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11" w:rsidRDefault="00D61B11" w:rsidP="00D61B11">
      <w:pPr>
        <w:jc w:val="center"/>
        <w:rPr>
          <w:rFonts w:ascii="Cambria-Bold" w:eastAsia="Times New Roman" w:hAnsi="Cambria-Bold"/>
          <w:b/>
          <w:bCs/>
          <w:color w:val="003100"/>
          <w:sz w:val="26"/>
          <w:lang w:eastAsia="pl-PL"/>
        </w:rPr>
      </w:pPr>
      <w:r>
        <w:rPr>
          <w:rFonts w:ascii="Cambria-Bold" w:eastAsia="Times New Roman" w:hAnsi="Cambria-Bold"/>
          <w:b/>
          <w:bCs/>
          <w:color w:val="003100"/>
          <w:sz w:val="26"/>
          <w:lang w:eastAsia="pl-PL"/>
        </w:rPr>
        <w:t>Wymagania edukacyjne z wychowania fizycznego</w:t>
      </w:r>
    </w:p>
    <w:p w:rsidR="00D61B11" w:rsidRDefault="00D61B11" w:rsidP="00D61B11">
      <w:pPr>
        <w:jc w:val="center"/>
        <w:rPr>
          <w:rFonts w:ascii="Cambria-Bold" w:eastAsia="Times New Roman" w:hAnsi="Cambria-Bold"/>
          <w:b/>
          <w:bCs/>
          <w:color w:val="003100"/>
          <w:sz w:val="26"/>
          <w:lang w:eastAsia="pl-PL"/>
        </w:rPr>
      </w:pPr>
      <w:r>
        <w:rPr>
          <w:rFonts w:ascii="Cambria-Bold" w:eastAsia="Times New Roman" w:hAnsi="Cambria-Bold"/>
          <w:b/>
          <w:bCs/>
          <w:color w:val="003100"/>
          <w:sz w:val="26"/>
          <w:lang w:eastAsia="pl-PL"/>
        </w:rPr>
        <w:t>w II Liceum Ogólnokształcącym w Malborku – cykl 4-letni</w:t>
      </w:r>
    </w:p>
    <w:p w:rsidR="008F0F2D" w:rsidRDefault="00D61B11" w:rsidP="00D61B11">
      <w:r w:rsidRPr="004336D1">
        <w:rPr>
          <w:rFonts w:ascii="Cambria-Bold" w:eastAsia="Times New Roman" w:hAnsi="Cambria-Bold"/>
          <w:b/>
          <w:bCs/>
          <w:color w:val="003100"/>
          <w:sz w:val="26"/>
          <w:lang w:eastAsia="pl-PL"/>
        </w:rPr>
        <w:t>Wymagania szczegóło</w:t>
      </w:r>
      <w:r>
        <w:rPr>
          <w:rFonts w:ascii="Cambria-Bold" w:eastAsia="Times New Roman" w:hAnsi="Cambria-Bold"/>
          <w:b/>
          <w:bCs/>
          <w:color w:val="003100"/>
          <w:sz w:val="26"/>
          <w:lang w:eastAsia="pl-PL"/>
        </w:rPr>
        <w:t xml:space="preserve">we w klasie I </w:t>
      </w:r>
      <w:r w:rsidRPr="004336D1">
        <w:rPr>
          <w:rFonts w:ascii="Cambria-Bold" w:eastAsia="Times New Roman" w:hAnsi="Cambria-Bold"/>
          <w:b/>
          <w:bCs/>
          <w:color w:val="003100"/>
          <w:sz w:val="26"/>
          <w:szCs w:val="26"/>
          <w:lang w:eastAsia="pl-PL"/>
        </w:rPr>
        <w:br/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t>W klasie I kontrolujemy i oceniamy następujące obszary aktywności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br/>
        <w:t>ucznia: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br/>
        <w:t>1) postawę ucznia i jego kompetencje społeczne,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br/>
        <w:t>2) systematyczny udział i aktywność w trakcie zajęć,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br/>
        <w:t>3) sprawność fizyczną (kontrola):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br/>
      </w:r>
      <w:r w:rsidRPr="00D61B11">
        <w:rPr>
          <w:rFonts w:ascii="TimesNewRomanPSMT" w:eastAsia="Times New Roman" w:hAnsi="TimesNewRomanPSMT"/>
          <w:color w:val="003100"/>
          <w:sz w:val="20"/>
          <w:szCs w:val="20"/>
          <w:lang w:eastAsia="pl-PL"/>
        </w:rPr>
        <w:t>-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t>siła mięśni brzucha – siady z leżenia tyłem wykonywane w czasie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br/>
        <w:t>30 s [według MTSF],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br/>
      </w:r>
      <w:r w:rsidRPr="00D61B11">
        <w:rPr>
          <w:rFonts w:ascii="TimesNewRomanPSMT" w:eastAsia="Times New Roman" w:hAnsi="TimesNewRomanPSMT"/>
          <w:color w:val="003100"/>
          <w:sz w:val="20"/>
          <w:szCs w:val="20"/>
          <w:lang w:eastAsia="pl-PL"/>
        </w:rPr>
        <w:t>-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t>gibkość – skłon tułowia w przód z podwyższenia [według MTSF],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br/>
      </w:r>
      <w:r w:rsidRPr="00D61B11">
        <w:rPr>
          <w:rFonts w:ascii="TimesNewRomanPSMT" w:eastAsia="Times New Roman" w:hAnsi="TimesNewRomanPSMT"/>
          <w:color w:val="003100"/>
          <w:sz w:val="20"/>
          <w:szCs w:val="20"/>
          <w:lang w:eastAsia="pl-PL"/>
        </w:rPr>
        <w:t>-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t>skok w dal z miejsca [według MTSF],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br/>
      </w:r>
      <w:r w:rsidRPr="00D61B11">
        <w:rPr>
          <w:rFonts w:ascii="TimesNewRomanPSMT" w:eastAsia="Times New Roman" w:hAnsi="TimesNewRomanPSMT"/>
          <w:color w:val="003100"/>
          <w:sz w:val="20"/>
          <w:szCs w:val="20"/>
          <w:lang w:eastAsia="pl-PL"/>
        </w:rPr>
        <w:t>-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t>bieg ze startu wysokiego na 50 m [według MTSF],</w:t>
      </w:r>
      <w:r w:rsidRPr="00D61B11">
        <w:rPr>
          <w:rFonts w:ascii="Times New Roman" w:eastAsia="Times New Roman" w:hAnsi="Times New Roman"/>
          <w:sz w:val="20"/>
          <w:szCs w:val="20"/>
          <w:lang w:eastAsia="pl-PL"/>
        </w:rPr>
        <w:br/>
      </w:r>
      <w:r w:rsidRPr="00D61B11">
        <w:rPr>
          <w:rFonts w:ascii="TimesNewRomanPSMT" w:eastAsia="Times New Roman" w:hAnsi="TimesNewRomanPSMT"/>
          <w:color w:val="003100"/>
          <w:sz w:val="20"/>
          <w:szCs w:val="20"/>
          <w:lang w:eastAsia="pl-PL"/>
        </w:rPr>
        <w:t>-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t>bieg wahadłowy na dystansie 4 x 10 m z przenoszeniem klocków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br/>
        <w:t>[według MTSF],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br/>
      </w:r>
      <w:r w:rsidRPr="00D61B11">
        <w:rPr>
          <w:rFonts w:ascii="TimesNewRomanPSMT" w:eastAsia="Times New Roman" w:hAnsi="TimesNewRomanPSMT"/>
          <w:color w:val="003100"/>
          <w:sz w:val="20"/>
          <w:szCs w:val="20"/>
          <w:lang w:eastAsia="pl-PL"/>
        </w:rPr>
        <w:t>-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t>pomiar siły względnej [według MTSF]: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br/>
      </w:r>
      <w:r w:rsidRPr="00D61B11">
        <w:rPr>
          <w:rFonts w:ascii="Wingdings-Regular" w:hAnsi="Wingdings-Regular"/>
          <w:sz w:val="20"/>
          <w:szCs w:val="20"/>
          <w:lang w:eastAsia="pl-PL"/>
        </w:rPr>
        <w:sym w:font="Symbol" w:char="F0A7"/>
      </w:r>
      <w:r w:rsidRPr="00D61B11">
        <w:rPr>
          <w:rFonts w:ascii="Wingdings-Regular" w:eastAsia="Times New Roman" w:hAnsi="Wingdings-Regular"/>
          <w:color w:val="003100"/>
          <w:sz w:val="20"/>
          <w:szCs w:val="20"/>
          <w:lang w:eastAsia="pl-PL"/>
        </w:rPr>
        <w:t>-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t>zwis na ugiętych rękach – dziewczęta,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br/>
      </w:r>
      <w:r w:rsidRPr="00D61B11">
        <w:rPr>
          <w:rFonts w:ascii="Wingdings-Regular" w:hAnsi="Wingdings-Regular"/>
          <w:sz w:val="20"/>
          <w:szCs w:val="20"/>
          <w:lang w:eastAsia="pl-PL"/>
        </w:rPr>
        <w:sym w:font="Symbol" w:char="F0A7"/>
      </w:r>
      <w:r w:rsidRPr="00D61B11">
        <w:rPr>
          <w:rFonts w:ascii="Wingdings-Regular" w:eastAsia="Times New Roman" w:hAnsi="Wingdings-Regular"/>
          <w:color w:val="003100"/>
          <w:sz w:val="20"/>
          <w:szCs w:val="20"/>
          <w:lang w:eastAsia="pl-PL"/>
        </w:rPr>
        <w:t>-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t>podciąganie w zwisie na drążku – chłopcy,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br/>
      </w:r>
      <w:r w:rsidRPr="00D61B11">
        <w:rPr>
          <w:rFonts w:ascii="TimesNewRomanPSMT" w:eastAsia="Times New Roman" w:hAnsi="TimesNewRomanPSMT"/>
          <w:color w:val="003100"/>
          <w:sz w:val="20"/>
          <w:szCs w:val="20"/>
          <w:lang w:eastAsia="pl-PL"/>
        </w:rPr>
        <w:t>-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t>biegi przedłużone [według MTSF]: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br/>
      </w:r>
      <w:r w:rsidRPr="00D61B11">
        <w:rPr>
          <w:rFonts w:ascii="Wingdings-Regular" w:hAnsi="Wingdings-Regular"/>
          <w:sz w:val="20"/>
          <w:szCs w:val="20"/>
          <w:lang w:eastAsia="pl-PL"/>
        </w:rPr>
        <w:sym w:font="Symbol" w:char="F0A7"/>
      </w:r>
      <w:r w:rsidRPr="00D61B11">
        <w:rPr>
          <w:rFonts w:ascii="Wingdings-Regular" w:eastAsia="Times New Roman" w:hAnsi="Wingdings-Regular"/>
          <w:color w:val="003100"/>
          <w:sz w:val="20"/>
          <w:szCs w:val="20"/>
          <w:lang w:eastAsia="pl-PL"/>
        </w:rPr>
        <w:t>-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t>na dystansie 800 m – dziewczęta,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br/>
      </w:r>
      <w:r w:rsidRPr="00D61B11">
        <w:rPr>
          <w:rFonts w:ascii="Wingdings-Regular" w:hAnsi="Wingdings-Regular"/>
          <w:sz w:val="20"/>
          <w:szCs w:val="20"/>
          <w:lang w:eastAsia="pl-PL"/>
        </w:rPr>
        <w:sym w:font="Symbol" w:char="F0A7"/>
      </w:r>
      <w:r w:rsidRPr="00D61B11">
        <w:rPr>
          <w:rFonts w:ascii="Wingdings-Regular" w:eastAsia="Times New Roman" w:hAnsi="Wingdings-Regular"/>
          <w:color w:val="003100"/>
          <w:sz w:val="20"/>
          <w:szCs w:val="20"/>
          <w:lang w:eastAsia="pl-PL"/>
        </w:rPr>
        <w:t>-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t>na dystansie 1000 m – chłopcy,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br/>
      </w:r>
      <w:r w:rsidRPr="00D61B11">
        <w:rPr>
          <w:rFonts w:ascii="TimesNewRomanPSMT" w:eastAsia="Times New Roman" w:hAnsi="TimesNewRomanPSMT"/>
          <w:color w:val="003100"/>
          <w:sz w:val="20"/>
          <w:szCs w:val="20"/>
          <w:lang w:eastAsia="pl-PL"/>
        </w:rPr>
        <w:t>-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t>pomiar tętna przed wysiłkiem i po jego zakończeniu – Test Coopera.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br/>
        <w:t>4) umiejętności ruchowe: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br/>
      </w:r>
      <w:r w:rsidRPr="00D61B11">
        <w:rPr>
          <w:rFonts w:ascii="TimesNewRomanPSMT" w:eastAsia="Times New Roman" w:hAnsi="TimesNewRomanPSMT"/>
          <w:b/>
          <w:color w:val="003100"/>
          <w:sz w:val="20"/>
          <w:szCs w:val="20"/>
          <w:lang w:eastAsia="pl-PL"/>
        </w:rPr>
        <w:t>-</w:t>
      </w:r>
      <w:r w:rsidRPr="00D61B11">
        <w:rPr>
          <w:rFonts w:ascii="Cambria" w:eastAsia="Times New Roman" w:hAnsi="Cambria"/>
          <w:b/>
          <w:color w:val="003100"/>
          <w:sz w:val="20"/>
          <w:szCs w:val="20"/>
          <w:lang w:eastAsia="pl-PL"/>
        </w:rPr>
        <w:t>gimnastyka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t>: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br/>
      </w:r>
      <w:r w:rsidRPr="00D61B11">
        <w:rPr>
          <w:rFonts w:ascii="Wingdings-Regular" w:hAnsi="Wingdings-Regular"/>
          <w:sz w:val="20"/>
          <w:szCs w:val="20"/>
          <w:lang w:eastAsia="pl-PL"/>
        </w:rPr>
        <w:sym w:font="Symbol" w:char="F0A7"/>
      </w:r>
      <w:r w:rsidRPr="00D61B11">
        <w:rPr>
          <w:rFonts w:ascii="Wingdings-Regular" w:eastAsia="Times New Roman" w:hAnsi="Wingdings-Regular"/>
          <w:color w:val="003100"/>
          <w:sz w:val="20"/>
          <w:szCs w:val="20"/>
          <w:lang w:eastAsia="pl-PL"/>
        </w:rPr>
        <w:t>-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t>stanie na rękach przy drabinkach,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br/>
      </w:r>
      <w:r w:rsidRPr="00D61B11">
        <w:rPr>
          <w:rFonts w:ascii="Wingdings-Regular" w:hAnsi="Wingdings-Regular"/>
          <w:sz w:val="20"/>
          <w:szCs w:val="20"/>
          <w:lang w:eastAsia="pl-PL"/>
        </w:rPr>
        <w:sym w:font="Symbol" w:char="F0A7"/>
      </w:r>
      <w:r w:rsidRPr="00D61B11">
        <w:rPr>
          <w:rFonts w:ascii="Wingdings-Regular" w:eastAsia="Times New Roman" w:hAnsi="Wingdings-Regular"/>
          <w:color w:val="003100"/>
          <w:sz w:val="20"/>
          <w:szCs w:val="20"/>
          <w:lang w:eastAsia="pl-PL"/>
        </w:rPr>
        <w:t>-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t>przewrót w przód do przysiadu podpartego,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br/>
      </w:r>
      <w:r w:rsidRPr="00D61B11">
        <w:rPr>
          <w:rFonts w:ascii="TimesNewRomanPSMT" w:eastAsia="Times New Roman" w:hAnsi="TimesNewRomanPSMT"/>
          <w:color w:val="003100"/>
          <w:sz w:val="20"/>
          <w:szCs w:val="20"/>
          <w:lang w:eastAsia="pl-PL"/>
        </w:rPr>
        <w:t>-</w:t>
      </w:r>
      <w:r w:rsidRPr="00D61B11">
        <w:rPr>
          <w:rFonts w:ascii="Cambria" w:eastAsia="Times New Roman" w:hAnsi="Cambria"/>
          <w:b/>
          <w:color w:val="003100"/>
          <w:sz w:val="20"/>
          <w:szCs w:val="20"/>
          <w:lang w:eastAsia="pl-PL"/>
        </w:rPr>
        <w:t>piłka nożna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t>: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br/>
      </w:r>
      <w:r w:rsidRPr="00D61B11">
        <w:rPr>
          <w:rFonts w:ascii="Wingdings-Regular" w:hAnsi="Wingdings-Regular"/>
          <w:sz w:val="20"/>
          <w:szCs w:val="20"/>
          <w:lang w:eastAsia="pl-PL"/>
        </w:rPr>
        <w:sym w:font="Symbol" w:char="F0A7"/>
      </w:r>
      <w:r w:rsidRPr="00D61B11">
        <w:rPr>
          <w:rFonts w:ascii="Wingdings-Regular" w:eastAsia="Times New Roman" w:hAnsi="Wingdings-Regular"/>
          <w:color w:val="003100"/>
          <w:sz w:val="20"/>
          <w:szCs w:val="20"/>
          <w:lang w:eastAsia="pl-PL"/>
        </w:rPr>
        <w:t>-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t>uderzenie piłki prostym podbiciem,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br/>
      </w:r>
      <w:r w:rsidRPr="00D61B11">
        <w:rPr>
          <w:rFonts w:ascii="Wingdings-Regular" w:hAnsi="Wingdings-Regular"/>
          <w:sz w:val="20"/>
          <w:szCs w:val="20"/>
          <w:lang w:eastAsia="pl-PL"/>
        </w:rPr>
        <w:sym w:font="Symbol" w:char="F0A7"/>
      </w:r>
      <w:r w:rsidRPr="00D61B11">
        <w:rPr>
          <w:rFonts w:ascii="Wingdings-Regular" w:eastAsia="Times New Roman" w:hAnsi="Wingdings-Regular"/>
          <w:color w:val="003100"/>
          <w:sz w:val="20"/>
          <w:szCs w:val="20"/>
          <w:lang w:eastAsia="pl-PL"/>
        </w:rPr>
        <w:t>-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t>prowadzenie piłki prostym podbiciem ze zmianą kierunku poruszania się i nogi prowadzącej,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br/>
      </w:r>
      <w:r w:rsidRPr="00D61B11">
        <w:rPr>
          <w:rFonts w:ascii="TimesNewRomanPSMT" w:eastAsia="Times New Roman" w:hAnsi="TimesNewRomanPSMT"/>
          <w:color w:val="003100"/>
          <w:sz w:val="20"/>
          <w:szCs w:val="20"/>
          <w:lang w:eastAsia="pl-PL"/>
        </w:rPr>
        <w:t>-</w:t>
      </w:r>
      <w:r w:rsidRPr="00D61B11">
        <w:rPr>
          <w:rFonts w:ascii="Cambria" w:eastAsia="Times New Roman" w:hAnsi="Cambria"/>
          <w:b/>
          <w:color w:val="003100"/>
          <w:sz w:val="20"/>
          <w:szCs w:val="20"/>
          <w:lang w:eastAsia="pl-PL"/>
        </w:rPr>
        <w:t>koszykówka: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br/>
      </w:r>
      <w:r w:rsidRPr="00D61B11">
        <w:rPr>
          <w:rFonts w:ascii="Wingdings-Regular" w:hAnsi="Wingdings-Regular"/>
          <w:sz w:val="20"/>
          <w:szCs w:val="20"/>
          <w:lang w:eastAsia="pl-PL"/>
        </w:rPr>
        <w:sym w:font="Symbol" w:char="F0A7"/>
      </w:r>
      <w:r w:rsidRPr="00D61B11">
        <w:rPr>
          <w:rFonts w:ascii="Wingdings-Regular" w:eastAsia="Times New Roman" w:hAnsi="Wingdings-Regular"/>
          <w:color w:val="003100"/>
          <w:sz w:val="20"/>
          <w:szCs w:val="20"/>
          <w:lang w:eastAsia="pl-PL"/>
        </w:rPr>
        <w:t>-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t>rzut do kosza z dwutaktu,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br/>
      </w:r>
      <w:r w:rsidRPr="00D61B11">
        <w:rPr>
          <w:rFonts w:ascii="Wingdings-Regular" w:hAnsi="Wingdings-Regular"/>
          <w:sz w:val="20"/>
          <w:szCs w:val="20"/>
          <w:lang w:eastAsia="pl-PL"/>
        </w:rPr>
        <w:sym w:font="Symbol" w:char="F0A7"/>
      </w:r>
      <w:r w:rsidRPr="00D61B11">
        <w:rPr>
          <w:rFonts w:ascii="Wingdings-Regular" w:eastAsia="Times New Roman" w:hAnsi="Wingdings-Regular"/>
          <w:color w:val="003100"/>
          <w:sz w:val="20"/>
          <w:szCs w:val="20"/>
          <w:lang w:eastAsia="pl-PL"/>
        </w:rPr>
        <w:t>-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t>podania piłki oburącz sprzed klatki piersiowej w parach,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br/>
      </w:r>
      <w:r w:rsidRPr="00D61B11">
        <w:rPr>
          <w:rFonts w:ascii="TimesNewRomanPSMT" w:eastAsia="Times New Roman" w:hAnsi="TimesNewRomanPSMT"/>
          <w:color w:val="003100"/>
          <w:sz w:val="20"/>
          <w:szCs w:val="20"/>
          <w:lang w:eastAsia="pl-PL"/>
        </w:rPr>
        <w:t>-</w:t>
      </w:r>
      <w:r w:rsidRPr="00D61B11">
        <w:rPr>
          <w:rFonts w:ascii="Wingdings-Regular" w:eastAsia="Times New Roman" w:hAnsi="Wingdings-Regular"/>
          <w:color w:val="003100"/>
          <w:sz w:val="20"/>
          <w:szCs w:val="20"/>
          <w:lang w:eastAsia="pl-PL"/>
        </w:rPr>
        <w:t>-</w:t>
      </w:r>
      <w:r w:rsidRPr="00D61B11">
        <w:rPr>
          <w:rFonts w:ascii="Cambria" w:eastAsia="Times New Roman" w:hAnsi="Cambria"/>
          <w:b/>
          <w:color w:val="003100"/>
          <w:sz w:val="20"/>
          <w:szCs w:val="20"/>
          <w:lang w:eastAsia="pl-PL"/>
        </w:rPr>
        <w:t>piłka ręczna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t>: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br/>
      </w:r>
      <w:r w:rsidRPr="00D61B11">
        <w:rPr>
          <w:rFonts w:ascii="Wingdings-Regular" w:hAnsi="Wingdings-Regular"/>
          <w:sz w:val="20"/>
          <w:szCs w:val="20"/>
          <w:lang w:eastAsia="pl-PL"/>
        </w:rPr>
        <w:sym w:font="Symbol" w:char="F0A7"/>
      </w:r>
      <w:r w:rsidRPr="00D61B11">
        <w:rPr>
          <w:rFonts w:ascii="Wingdings-Regular" w:eastAsia="Times New Roman" w:hAnsi="Wingdings-Regular"/>
          <w:color w:val="003100"/>
          <w:sz w:val="20"/>
          <w:szCs w:val="20"/>
          <w:lang w:eastAsia="pl-PL"/>
        </w:rPr>
        <w:t>-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t>rzut na bramkę z wyskoku,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br/>
      </w:r>
      <w:r w:rsidRPr="00D61B11">
        <w:rPr>
          <w:rFonts w:ascii="Wingdings-Regular" w:hAnsi="Wingdings-Regular"/>
          <w:sz w:val="20"/>
          <w:szCs w:val="20"/>
          <w:lang w:eastAsia="pl-PL"/>
        </w:rPr>
        <w:sym w:font="Symbol" w:char="F0A7"/>
      </w:r>
      <w:r w:rsidRPr="00D61B11">
        <w:rPr>
          <w:rFonts w:ascii="Wingdings-Regular" w:eastAsia="Times New Roman" w:hAnsi="Wingdings-Regular"/>
          <w:color w:val="003100"/>
          <w:sz w:val="20"/>
          <w:szCs w:val="20"/>
          <w:lang w:eastAsia="pl-PL"/>
        </w:rPr>
        <w:t>-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t>podania piłki jednorącz półgórne,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br/>
      </w:r>
      <w:r w:rsidRPr="00D61B11">
        <w:rPr>
          <w:rFonts w:ascii="TimesNewRomanPSMT" w:eastAsia="Times New Roman" w:hAnsi="TimesNewRomanPSMT"/>
          <w:color w:val="003100"/>
          <w:sz w:val="20"/>
          <w:szCs w:val="20"/>
          <w:lang w:eastAsia="pl-PL"/>
        </w:rPr>
        <w:t>-</w:t>
      </w:r>
      <w:r w:rsidRPr="00D61B11">
        <w:rPr>
          <w:rFonts w:ascii="Wingdings-Regular" w:eastAsia="Times New Roman" w:hAnsi="Wingdings-Regular"/>
          <w:color w:val="003100"/>
          <w:sz w:val="20"/>
          <w:szCs w:val="20"/>
          <w:lang w:eastAsia="pl-PL"/>
        </w:rPr>
        <w:t>-</w:t>
      </w:r>
      <w:r w:rsidRPr="00D61B11">
        <w:rPr>
          <w:rFonts w:ascii="Cambria" w:eastAsia="Times New Roman" w:hAnsi="Cambria"/>
          <w:b/>
          <w:color w:val="003100"/>
          <w:sz w:val="20"/>
          <w:szCs w:val="20"/>
          <w:lang w:eastAsia="pl-PL"/>
        </w:rPr>
        <w:t>piłka siatkowa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t>: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br/>
      </w:r>
      <w:r w:rsidRPr="00D61B11">
        <w:rPr>
          <w:rFonts w:ascii="Wingdings-Regular" w:hAnsi="Wingdings-Regular"/>
          <w:sz w:val="20"/>
          <w:szCs w:val="20"/>
          <w:lang w:eastAsia="pl-PL"/>
        </w:rPr>
        <w:sym w:font="Symbol" w:char="F0A7"/>
      </w:r>
      <w:r w:rsidRPr="00D61B11">
        <w:rPr>
          <w:rFonts w:ascii="Wingdings-Regular" w:eastAsia="Times New Roman" w:hAnsi="Wingdings-Regular"/>
          <w:color w:val="003100"/>
          <w:sz w:val="20"/>
          <w:szCs w:val="20"/>
          <w:lang w:eastAsia="pl-PL"/>
        </w:rPr>
        <w:t>-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t>łączone odbicia piłki sposobem oburącz górnym i dolnym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br/>
        <w:t>w parach,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br/>
      </w:r>
      <w:r w:rsidRPr="00D61B11">
        <w:rPr>
          <w:rFonts w:ascii="Wingdings-Regular" w:hAnsi="Wingdings-Regular"/>
          <w:sz w:val="20"/>
          <w:szCs w:val="20"/>
          <w:lang w:eastAsia="pl-PL"/>
        </w:rPr>
        <w:sym w:font="Symbol" w:char="F0A7"/>
      </w:r>
      <w:r w:rsidRPr="00D61B11">
        <w:rPr>
          <w:rFonts w:ascii="Wingdings-Regular" w:eastAsia="Times New Roman" w:hAnsi="Wingdings-Regular"/>
          <w:color w:val="003100"/>
          <w:sz w:val="20"/>
          <w:szCs w:val="20"/>
          <w:lang w:eastAsia="pl-PL"/>
        </w:rPr>
        <w:t>-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t>zagrywka sposobem dolnym.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br/>
        <w:t>5) wiadomości: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br/>
      </w:r>
      <w:r w:rsidRPr="00D61B11">
        <w:rPr>
          <w:rFonts w:ascii="TimesNewRomanPSMT" w:eastAsia="Times New Roman" w:hAnsi="TimesNewRomanPSMT"/>
          <w:color w:val="003100"/>
          <w:sz w:val="20"/>
          <w:szCs w:val="20"/>
          <w:lang w:eastAsia="pl-PL"/>
        </w:rPr>
        <w:t>-</w:t>
      </w:r>
      <w:r w:rsidRPr="00D61B11">
        <w:rPr>
          <w:rFonts w:ascii="Wingdings-Regular" w:eastAsia="Times New Roman" w:hAnsi="Wingdings-Regular"/>
          <w:color w:val="003100"/>
          <w:sz w:val="20"/>
          <w:szCs w:val="20"/>
          <w:lang w:eastAsia="pl-PL"/>
        </w:rPr>
        <w:t>-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t>uczeń zna podstawowe przepisy gier zespołowych (odpowiedzi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br/>
        <w:t>ustne lub pisemny test),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br/>
      </w:r>
      <w:r w:rsidRPr="00D61B11">
        <w:rPr>
          <w:rFonts w:ascii="TimesNewRomanPSMT" w:eastAsia="Times New Roman" w:hAnsi="TimesNewRomanPSMT"/>
          <w:color w:val="003100"/>
          <w:sz w:val="20"/>
          <w:szCs w:val="20"/>
          <w:lang w:eastAsia="pl-PL"/>
        </w:rPr>
        <w:t>-</w:t>
      </w:r>
      <w:r w:rsidRPr="00D61B11">
        <w:rPr>
          <w:rFonts w:ascii="Wingdings-Regular" w:eastAsia="Times New Roman" w:hAnsi="Wingdings-Regular"/>
          <w:color w:val="003100"/>
          <w:sz w:val="20"/>
          <w:szCs w:val="20"/>
          <w:lang w:eastAsia="pl-PL"/>
        </w:rPr>
        <w:t>-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t>uczeń oblicza wskaźnik BMI.</w:t>
      </w:r>
      <w:r w:rsidRPr="00D61B11">
        <w:rPr>
          <w:rFonts w:ascii="Cambria" w:eastAsia="Times New Roman" w:hAnsi="Cambria"/>
          <w:color w:val="003100"/>
          <w:sz w:val="20"/>
          <w:szCs w:val="20"/>
          <w:lang w:eastAsia="pl-PL"/>
        </w:rPr>
        <w:br/>
      </w:r>
      <w:r w:rsidRPr="00D61B11">
        <w:rPr>
          <w:rFonts w:ascii="Cambria" w:eastAsia="Times New Roman" w:hAnsi="Cambria"/>
          <w:color w:val="242021"/>
          <w:sz w:val="20"/>
          <w:szCs w:val="20"/>
          <w:lang w:eastAsia="pl-PL"/>
        </w:rPr>
        <w:t>5a) wiadomości z edukacji zdrowotnej:</w:t>
      </w:r>
      <w:r w:rsidRPr="00D61B11">
        <w:rPr>
          <w:rFonts w:ascii="Cambria" w:eastAsia="Times New Roman" w:hAnsi="Cambria"/>
          <w:color w:val="242021"/>
          <w:sz w:val="20"/>
          <w:szCs w:val="20"/>
          <w:lang w:eastAsia="pl-PL"/>
        </w:rPr>
        <w:br/>
      </w:r>
      <w:r w:rsidRPr="00D61B11">
        <w:rPr>
          <w:rFonts w:ascii="TimesNewRomanPSMT" w:eastAsia="Times New Roman" w:hAnsi="TimesNewRomanPSMT"/>
          <w:color w:val="242021"/>
          <w:sz w:val="20"/>
          <w:szCs w:val="20"/>
          <w:lang w:eastAsia="pl-PL"/>
        </w:rPr>
        <w:t>-</w:t>
      </w:r>
      <w:r w:rsidRPr="00D61B11">
        <w:rPr>
          <w:rFonts w:ascii="Wingdings-Regular" w:eastAsia="Times New Roman" w:hAnsi="Wingdings-Regular"/>
          <w:color w:val="242021"/>
          <w:sz w:val="20"/>
          <w:szCs w:val="20"/>
          <w:lang w:eastAsia="pl-PL"/>
        </w:rPr>
        <w:t>-</w:t>
      </w:r>
      <w:r w:rsidRPr="00D61B11">
        <w:rPr>
          <w:rFonts w:ascii="Cambria" w:eastAsia="Times New Roman" w:hAnsi="Cambria"/>
          <w:color w:val="242021"/>
          <w:sz w:val="20"/>
          <w:szCs w:val="20"/>
          <w:lang w:eastAsia="pl-PL"/>
        </w:rPr>
        <w:t>uczeń wie, co to jest zbilansowana dieta,</w:t>
      </w:r>
      <w:r w:rsidRPr="00D61B11">
        <w:rPr>
          <w:rFonts w:ascii="Cambria" w:eastAsia="Times New Roman" w:hAnsi="Cambria"/>
          <w:color w:val="242021"/>
          <w:sz w:val="20"/>
          <w:szCs w:val="20"/>
          <w:lang w:eastAsia="pl-PL"/>
        </w:rPr>
        <w:br/>
      </w:r>
      <w:r w:rsidRPr="00D61B11">
        <w:rPr>
          <w:rFonts w:ascii="TimesNewRomanPSMT" w:eastAsia="Times New Roman" w:hAnsi="TimesNewRomanPSMT"/>
          <w:color w:val="242021"/>
          <w:sz w:val="20"/>
          <w:szCs w:val="20"/>
          <w:lang w:eastAsia="pl-PL"/>
        </w:rPr>
        <w:t>-</w:t>
      </w:r>
      <w:r w:rsidRPr="00D61B11">
        <w:rPr>
          <w:rFonts w:ascii="Wingdings-Regular" w:eastAsia="Times New Roman" w:hAnsi="Wingdings-Regular"/>
          <w:color w:val="242021"/>
          <w:sz w:val="20"/>
          <w:szCs w:val="20"/>
          <w:lang w:eastAsia="pl-PL"/>
        </w:rPr>
        <w:t>-</w:t>
      </w:r>
      <w:r w:rsidRPr="00D61B11">
        <w:rPr>
          <w:rFonts w:ascii="Cambria" w:eastAsia="Times New Roman" w:hAnsi="Cambria"/>
          <w:color w:val="242021"/>
          <w:sz w:val="20"/>
          <w:szCs w:val="20"/>
          <w:lang w:eastAsia="pl-PL"/>
        </w:rPr>
        <w:t>uczeń wymienia choroby cywilizacyjne.</w:t>
      </w:r>
      <w:r w:rsidRPr="00D61B11">
        <w:rPr>
          <w:rFonts w:ascii="Cambria" w:eastAsia="Times New Roman" w:hAnsi="Cambria"/>
          <w:color w:val="242021"/>
          <w:sz w:val="20"/>
          <w:szCs w:val="20"/>
          <w:lang w:eastAsia="pl-PL"/>
        </w:rPr>
        <w:br/>
      </w:r>
    </w:p>
    <w:sectPr w:rsidR="008F0F2D" w:rsidSect="008F0F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ingdings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D61B11"/>
    <w:rsid w:val="000F1066"/>
    <w:rsid w:val="008F0F2D"/>
    <w:rsid w:val="00A36919"/>
    <w:rsid w:val="00D61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1B1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20A3AC4654554E817425738F4C93B5" ma:contentTypeVersion="17" ma:contentTypeDescription="Utwórz nowy dokument." ma:contentTypeScope="" ma:versionID="33cd9a76bdbcbf31a13a766cfbb4e70e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5915a003b3e142f72ae816ee56e92677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607A3D1F-BD20-4FC8-AA7A-5D1D1EC2630E}"/>
</file>

<file path=customXml/itemProps2.xml><?xml version="1.0" encoding="utf-8"?>
<ds:datastoreItem xmlns:ds="http://schemas.openxmlformats.org/officeDocument/2006/customXml" ds:itemID="{09E1D245-6B56-4D77-81F1-6B2630DD7CEC}"/>
</file>

<file path=customXml/itemProps3.xml><?xml version="1.0" encoding="utf-8"?>
<ds:datastoreItem xmlns:ds="http://schemas.openxmlformats.org/officeDocument/2006/customXml" ds:itemID="{C8DA60B3-A6FD-4B43-9FCF-36B8B158E97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250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Nauczyciel</dc:creator>
  <cp:lastModifiedBy>Nauczyciel</cp:lastModifiedBy>
  <cp:revision>2</cp:revision>
  <dcterms:created xsi:type="dcterms:W3CDTF">2022-09-01T09:00:00Z</dcterms:created>
  <dcterms:modified xsi:type="dcterms:W3CDTF">2022-09-01T09:00:00Z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0x010100CD20A3AC4654554E817425738F4C93B5</vt:lpwstr>
  </property>
</Properties>
</file>