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overflowPunct w:val="false"/>
        <w:spacing w:before="171" w:after="0"/>
        <w:jc w:val="center"/>
        <w:rPr/>
      </w:pPr>
      <w:r>
        <w:rPr>
          <w:rFonts w:cs="Arial" w:ascii="Arial" w:hAnsi="Arial"/>
          <w:b/>
          <w:color w:val="000000" w:themeColor="text1"/>
          <w:sz w:val="36"/>
          <w:szCs w:val="36"/>
        </w:rPr>
        <w:t xml:space="preserve">Wymagania edukacyjne z fizyki dla klasy III w II LO w Malborku </w:t>
      </w:r>
    </w:p>
    <w:p>
      <w:pPr>
        <w:pStyle w:val="Tretekstu"/>
        <w:overflowPunct w:val="false"/>
        <w:spacing w:before="171" w:after="0"/>
        <w:jc w:val="center"/>
        <w:rPr/>
      </w:pPr>
      <w:r>
        <w:rPr>
          <w:rFonts w:cs="Arial" w:ascii="Arial" w:hAnsi="Arial"/>
          <w:b/>
          <w:color w:val="000000" w:themeColor="text1"/>
          <w:sz w:val="36"/>
          <w:szCs w:val="36"/>
        </w:rPr>
        <w:t>"ZROZUMIEĆ FIZYKĘ3"zakres rozszerzony.</w:t>
      </w:r>
    </w:p>
    <w:p>
      <w:pPr>
        <w:pStyle w:val="Tretekstu"/>
        <w:overflowPunct w:val="false"/>
        <w:spacing w:lineRule="auto" w:line="360" w:before="120" w:after="240"/>
        <w:ind w:right="567" w:hanging="0"/>
        <w:rPr>
          <w:sz w:val="2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>Nauczyciele:Dorota Konefał, Janusz Szumała</w:t>
      </w:r>
    </w:p>
    <w:p>
      <w:pPr>
        <w:pStyle w:val="Nagwek1"/>
        <w:overflowPunct w:val="false"/>
        <w:spacing w:lineRule="auto" w:line="360"/>
        <w:ind w:left="454" w:right="567" w:hanging="0"/>
        <w:jc w:val="left"/>
        <w:rPr>
          <w:rFonts w:ascii="Arial" w:hAnsi="Arial" w:cs="Arial"/>
          <w:b w:val="false"/>
          <w:b w:val="false"/>
          <w:color w:val="000000" w:themeColor="text1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6" wp14:anchorId="7CC819A1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1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color w:val="000000" w:themeColor="text1"/>
        </w:rPr>
        <w:t>Zasady ogólne</w:t>
      </w:r>
    </w:p>
    <w:p>
      <w:pPr>
        <w:pStyle w:val="ListParagraph"/>
        <w:numPr>
          <w:ilvl w:val="0"/>
          <w:numId w:val="12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rFonts w:cs="Century Gothic"/>
          <w:color w:val="000000" w:themeColor="text1"/>
          <w:sz w:val="17"/>
          <w:szCs w:val="17"/>
        </w:rPr>
        <w:t xml:space="preserve">Na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podstawowym </w:t>
      </w:r>
      <w:r>
        <w:rPr>
          <w:color w:val="000000" w:themeColor="text1"/>
          <w:sz w:val="17"/>
          <w:szCs w:val="17"/>
        </w:rPr>
        <w:t xml:space="preserve">poziomie wymagań uczeń powinien wykonać zadania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obowiązkowe </w:t>
      </w:r>
      <w:r>
        <w:rPr>
          <w:color w:val="000000" w:themeColor="text1"/>
          <w:sz w:val="17"/>
          <w:szCs w:val="17"/>
        </w:rPr>
        <w:t xml:space="preserve">(na stopień dopuszczający - łatwe; na stopień dostateczny - umiarkowanie trudne); niektóre czynności ucznia mogą być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wspomagane </w:t>
      </w:r>
      <w:r>
        <w:rPr>
          <w:color w:val="000000" w:themeColor="text1"/>
          <w:sz w:val="17"/>
          <w:szCs w:val="17"/>
        </w:rPr>
        <w:t>przez nauczyciela (np. wykonywanie doświadczeń, rozwiązywanie problemów, przy czym na stopień dostateczny uczeń 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12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Czynności wymagane na poziomach wymagań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wyższych </w:t>
      </w:r>
      <w:r>
        <w:rPr>
          <w:color w:val="000000" w:themeColor="text1"/>
          <w:sz w:val="17"/>
          <w:szCs w:val="17"/>
        </w:rPr>
        <w:t xml:space="preserve">niż poziom podstawowy uczeń powinien wykonać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samodzielnie </w:t>
      </w:r>
      <w:r>
        <w:rPr>
          <w:color w:val="000000" w:themeColor="text1"/>
          <w:sz w:val="17"/>
          <w:szCs w:val="17"/>
        </w:rPr>
        <w:t>(na stopień dobry niekiedy może jeszcze korzystać z niewielkiego wsparcia nauczyciela).</w:t>
      </w:r>
    </w:p>
    <w:p>
      <w:pPr>
        <w:pStyle w:val="ListParagraph"/>
        <w:numPr>
          <w:ilvl w:val="0"/>
          <w:numId w:val="12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W wypadku wymagań na stopnie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wyższe  </w:t>
      </w:r>
      <w:r>
        <w:rPr>
          <w:color w:val="000000" w:themeColor="text1"/>
          <w:sz w:val="17"/>
          <w:szCs w:val="17"/>
        </w:rPr>
        <w:t xml:space="preserve">niż dostateczny uczeń wykonuje zadania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dodatkowe </w:t>
      </w:r>
      <w:r>
        <w:rPr>
          <w:color w:val="000000" w:themeColor="text1"/>
          <w:sz w:val="17"/>
          <w:szCs w:val="17"/>
        </w:rPr>
        <w:t>(na stopień dobry - umiarkowanie trudne; na stopień bardzo dobry - trudne).</w:t>
      </w:r>
    </w:p>
    <w:p>
      <w:pPr>
        <w:pStyle w:val="ListParagraph"/>
        <w:numPr>
          <w:ilvl w:val="0"/>
          <w:numId w:val="12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Wymagania umożliwiające uzyskanie stopnia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celującego </w:t>
      </w:r>
      <w:r>
        <w:rPr>
          <w:color w:val="000000" w:themeColor="text1"/>
          <w:sz w:val="17"/>
          <w:szCs w:val="17"/>
        </w:rPr>
        <w:t xml:space="preserve">obejmują wymagania na stopień bardzo dobry, a ponadto </w:t>
      </w:r>
      <w:r>
        <w:rPr>
          <w:rFonts w:cs="Bookman Old Style"/>
          <w:b/>
          <w:bCs/>
          <w:color w:val="000000" w:themeColor="text1"/>
          <w:sz w:val="17"/>
          <w:szCs w:val="17"/>
        </w:rPr>
        <w:t xml:space="preserve">wykraczające </w:t>
      </w:r>
      <w:r>
        <w:rPr>
          <w:color w:val="000000" w:themeColor="text1"/>
          <w:sz w:val="17"/>
          <w:szCs w:val="17"/>
        </w:rPr>
        <w:t>poza obowiązujący program nauczania (uczeń jest twórczy, rozwiązuje zadania problemowe w sposób niekonwencjonalny; potrafi dokonać syntezy wiedzy, a na tej podstawie sformułować hipotezy badawcze i zaproponować sposób ich weryfikacji; samodzielnie prowadzi badania o charakterze naukowym; z własnej inicjatywy pogłębia wiedzę, korzystając z różnych źródeł; poszukuje zastosowań wiedzy w praktyce; dzieli się wiedzą z innymi uczniami; osiąga sukcesy w konkursach pozaszkolnych z dziedziny fizyki lub w olimpiadzie fizycznej).</w:t>
      </w:r>
    </w:p>
    <w:p>
      <w:pPr>
        <w:pStyle w:val="Nagwek1"/>
        <w:overflowPunct w:val="false"/>
        <w:spacing w:lineRule="auto" w:line="360" w:before="120" w:after="0"/>
        <w:ind w:left="454" w:right="567" w:hanging="0"/>
        <w:jc w:val="left"/>
        <w:rPr>
          <w:rFonts w:ascii="Arial" w:hAnsi="Arial" w:cs="Arial"/>
          <w:b w:val="false"/>
          <w:b w:val="false"/>
          <w:color w:val="000000" w:themeColor="text1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7" wp14:anchorId="524597E1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2" name="Free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color w:val="000000" w:themeColor="text1"/>
        </w:rPr>
        <w:t>Wymagania ogólne – uczeń: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wykorzystuje pojęcia i wielkości fizyczne do opisu zjawisk i wskazuje ich przykłady w otoczeniu,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rozwiązuje problemy, wykorzystując prawa i zależności fizyczne,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planuje i przeprowadza obserwacje i doświadczenia, wnioskuje na podstawie ich wyników,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posługuje się informacjami pochodzącymi z analizy materiałów źródłowych, w tym tekstów popularnonaukowych. </w:t>
      </w:r>
    </w:p>
    <w:p>
      <w:pPr>
        <w:pStyle w:val="ListParagraph"/>
        <w:tabs>
          <w:tab w:val="clear" w:pos="708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Ponadto:</w:t>
      </w:r>
    </w:p>
    <w:p>
      <w:pPr>
        <w:pStyle w:val="ListParagraph"/>
        <w:numPr>
          <w:ilvl w:val="1"/>
          <w:numId w:val="11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sprawnie się komunikuje i stosuje terminologię właściwą dla fizyki,</w:t>
      </w:r>
    </w:p>
    <w:p>
      <w:pPr>
        <w:pStyle w:val="ListParagraph"/>
        <w:numPr>
          <w:ilvl w:val="1"/>
          <w:numId w:val="11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 xml:space="preserve">kreatywnie rozwiązuje problemy z dziedziny fizyki, </w:t>
      </w:r>
      <w:r>
        <w:rPr>
          <w:rFonts w:cs="Bookman Old Style" w:ascii="Bookman Old Style" w:hAnsi="Bookman Old Style"/>
          <w:b/>
          <w:bCs/>
          <w:color w:val="000000" w:themeColor="text1"/>
          <w:sz w:val="17"/>
          <w:szCs w:val="17"/>
        </w:rPr>
        <w:t xml:space="preserve">świadomie </w:t>
      </w:r>
      <w:r>
        <w:rPr>
          <w:color w:val="000000" w:themeColor="text1"/>
          <w:sz w:val="17"/>
          <w:szCs w:val="17"/>
        </w:rPr>
        <w:t>wykorzystując metody i narzędzia wywodzące się z informatyki,</w:t>
      </w:r>
    </w:p>
    <w:p>
      <w:pPr>
        <w:pStyle w:val="ListParagraph"/>
        <w:numPr>
          <w:ilvl w:val="1"/>
          <w:numId w:val="11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posługuje się nowoczesnymi technologiami informacyjno-komunikacyjnymi,</w:t>
      </w:r>
    </w:p>
    <w:p>
      <w:pPr>
        <w:pStyle w:val="ListParagraph"/>
        <w:numPr>
          <w:ilvl w:val="1"/>
          <w:numId w:val="11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samodzielnie dociera do informacji, dokonuje ich selekcji, syntezy i wartościowania; rzetelnie korzysta z różnych źródeł informacji, w tym z internetu,</w:t>
      </w:r>
    </w:p>
    <w:p>
      <w:pPr>
        <w:pStyle w:val="ListParagraph"/>
        <w:numPr>
          <w:ilvl w:val="1"/>
          <w:numId w:val="11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sz w:val="17"/>
          <w:szCs w:val="17"/>
        </w:rPr>
      </w:pPr>
      <w:r>
        <w:rPr>
          <w:color w:val="000000" w:themeColor="text1"/>
          <w:sz w:val="17"/>
          <w:szCs w:val="17"/>
        </w:rPr>
        <w:t>uczy się systematycznie, buduje prawidłowe związki przyczynowo-skutkowe, porządkuje i pogłębia zdobytą wiedzę,</w:t>
      </w:r>
    </w:p>
    <w:p>
      <w:pPr>
        <w:pStyle w:val="ListParagraph"/>
        <w:numPr>
          <w:ilvl w:val="1"/>
          <w:numId w:val="11"/>
        </w:numPr>
        <w:tabs>
          <w:tab w:val="clear" w:pos="708"/>
          <w:tab w:val="left" w:pos="567" w:leader="none"/>
          <w:tab w:val="left" w:pos="709" w:leader="none"/>
        </w:tabs>
        <w:overflowPunct w:val="false"/>
        <w:spacing w:lineRule="auto" w:line="276" w:before="0" w:after="120"/>
        <w:ind w:left="568" w:right="567" w:hanging="284"/>
        <w:rPr>
          <w:color w:val="000000" w:themeColor="text1"/>
          <w:sz w:val="17"/>
          <w:szCs w:val="17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8" wp14:anchorId="26843F8D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3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color w:val="000000" w:themeColor="text1"/>
          <w:sz w:val="17"/>
          <w:szCs w:val="17"/>
        </w:rPr>
        <w:t>współpracuje w grupie i realizuje projekty edukacyjne z dziedziny fizyki lub ast</w:t>
      </w:r>
      <w:r>
        <w:rPr>
          <w:color w:val="000000" w:themeColor="text1"/>
          <w:sz w:val="17"/>
          <w:szCs w:val="17"/>
        </w:rPr>
        <w:t>ronomiczne</w:t>
      </w:r>
      <w:r>
        <w:br w:type="page"/>
      </w:r>
    </w:p>
    <w:tbl>
      <w:tblPr>
        <w:tblW w:w="4950" w:type="pct"/>
        <w:jc w:val="left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1" w:lastColumn="0" w:noHBand="0" w:val="00a0"/>
      </w:tblPr>
      <w:tblGrid>
        <w:gridCol w:w="3377"/>
        <w:gridCol w:w="4167"/>
        <w:gridCol w:w="3289"/>
        <w:gridCol w:w="3027"/>
      </w:tblGrid>
      <w:tr>
        <w:trPr>
          <w:tblHeader w:val="true"/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agwek3"/>
              <w:pageBreakBefore/>
              <w:widowControl w:val="false"/>
              <w:spacing w:lineRule="auto" w:line="276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 w:val="false"/>
                <w:color w:val="000000" w:themeColor="text1"/>
                <w:sz w:val="15"/>
                <w:szCs w:val="15"/>
              </w:rPr>
              <w:t>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cena</w:t>
            </w:r>
          </w:p>
        </w:tc>
      </w:tr>
      <w:tr>
        <w:trPr>
          <w:tblHeader w:val="true"/>
          <w:trHeight w:val="20" w:hRule="atLeast"/>
        </w:trPr>
        <w:tc>
          <w:tcPr>
            <w:tcW w:w="3377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HelveticaNeueLT Pro 55 Roman" w:hAnsi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Stopień dopuszczający</w:t>
            </w:r>
          </w:p>
        </w:tc>
        <w:tc>
          <w:tcPr>
            <w:tcW w:w="4167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Stopień dostateczny</w:t>
            </w:r>
          </w:p>
        </w:tc>
        <w:tc>
          <w:tcPr>
            <w:tcW w:w="3289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Stopień dobry</w:t>
            </w:r>
          </w:p>
        </w:tc>
        <w:tc>
          <w:tcPr>
            <w:tcW w:w="3027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11. Grawitacja i elementy astronomii</w:t>
            </w:r>
          </w:p>
        </w:tc>
      </w:tr>
      <w:tr>
        <w:trPr>
          <w:trHeight w:val="20" w:hRule="atLeast"/>
        </w:trPr>
        <w:tc>
          <w:tcPr>
            <w:tcW w:w="33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informuje, czym planeta różni się od gwiazdy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wskazuje siłę grawitacji jako siłę dośrodkową w ruchu po orbicie kołowej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wymienia rodzaje ciał niebieskich w Układzie Słonecznym: Słońce, planety, planety karłowate, księżyce, planetoidy, komety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wskazuje siłę grawitacji jako przyczynę spadania ciał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  <w:t>podaje i interpretuje związek między przyspieszeniem grawitacyjnym na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powierzchni planety a jej masą i promieniem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interpretuje wzór na pracę wykonaną przez siły zewnętrzne podczas przemieszczania się ciała, na które działa siła grawitacji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drugiej prędkości kosmicznej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zwanej prędkością ucieczki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ruchu gwiazd i planet oraz obserwacjami astronomicznymi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związane z opisem budowy Układu Słonecznego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Księżyca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korzystając z prawa powszechnego ciążenia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pierwszym i drugim prawem Keplera oraz prędkością satelity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trzeciego prawa Keplera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związane z energią potencjalną grawitacji i wykorzystaniem zasady zachowania energii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siłami pływowymi;</w:t>
            </w:r>
          </w:p>
          <w:p>
            <w:pPr>
              <w:pStyle w:val="Normal"/>
              <w:widowControl w:val="false"/>
              <w:spacing w:lineRule="auto" w:line="264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 szczególności: wyodrębnia z tekstów i ilustracji informacje kluczowe dla opisywanego zjawiska bądź problemu, przedstawia je w różnych postaciach, przelicza jednostki oraz wielokrotności i podwielokrotności, wykonuje obliczenia i zapisuje wynik zgodnie z zasadami zaokrąglania, z zachowaniem liczby cyfr znaczących wynikającej z dokładności danych, czytelnie przedstawia odpowiedzi i rozwiązania</w:t>
            </w:r>
          </w:p>
        </w:tc>
        <w:tc>
          <w:tcPr>
            <w:tcW w:w="416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rzeczywisty ruch planet wokół Słońca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ruch planet wokół Słońca, opierając się na działaniu siły grawitacji pełniącej funkcję siły dośrodkowej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podaje najważniejsze fakty z historii wiedzy astronomicznej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budowę Układu Słonecznego i jego miejsce w Galaktyce; wyjaśnia ruch planet wokół Słońca i księżyców wokół planet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jednostki astronomicznej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roku świetlnego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stosuje je do obliczeń i wyjaśniania zjawisk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opisuje i wyjaśnia powstawanie faz Księżyca, doświadczalnie demonstruje mechanizm tego zjawiska na modelu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opisuje i wyjaśnia mechanizm zaćmień Księżyca i Słońca, wykorzystując prostoliniowe rozchodzenie się światła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wyjaśnia, za pomocą opisu ruchu obrotowego i obiegowego Księżyca, dlaczego z Ziemi jest widoczna tylko jedna strona Księżyca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powierzchnię Księżyca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prawem powszechnego ciążenia do opisu oddziaływania grawitacyjnego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wyprowadza związek między przyspieszeniem grawitacyjnym na powierzchni planety a jej masą i promieniem; stosuje go do obliczeń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oblicza wartość prędkości ciała na orbicie kołowej o dowolnym promieniu; omawia ruch satelitów wokół Ziemi;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sz w:val="15"/>
                <w:szCs w:val="15"/>
              </w:rPr>
              <w:t>pierwszej prędkości kosmicznej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, wyznacza ją i oblicza jej wartość dla różnych ciał niebieskich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analizuje jakościowo wpływ siły grawitacji Słońca na niejednostajny ruch planet po orbitach eliptycznych i wpływ siły grawitacji pochodzącej od planet na ruch ich księżyców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ruch ciała pod wpływem siły grawitacji; podaje treść pierwszego prawa Keplera i stosuje je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treść drugiego prawa Keplera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treść trzeciego prawa Keplera, stosuje to prawo do obliczeń dla orbit kołowych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oblicza masę ciała niebieskiego na podstawie parametrów opisujących ruch jego satelity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  <w:t>interpretuje wzór na energię potencjalną grawitacji oraz wykazuje, że energia potencjalna grawitacji jest zawsze ujemna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oblicza zmiany energii potencjalnej grawitacji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oblicza wartość drugiej prędkości kosmicznej dla różnych ciał niebieskich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opisuje przypływy i odpływy morskie, wymienia ich przyczyny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interpretuje wzór na siłę pływową, oblicza wartość sił pływowych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związane z opisem ruchu gwiazd i planet oraz obserwacjami astronomicznymi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budowy Układu Słonecznego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Księżyca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powszechnego ciążenia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pierwszym i drugim prawem Keplera oraz prędkością satelity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 wykorzystaniem trzeciego prawa Keplera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energią potencjalną grawitacji i wykorzystaniem zasady zachowania energii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związane z siłami pływowymi, </w:t>
            </w:r>
          </w:p>
          <w:p>
            <w:pPr>
              <w:pStyle w:val="Normal"/>
              <w:widowControl w:val="false"/>
              <w:spacing w:lineRule="auto" w:line="288"/>
              <w:ind w:left="164" w:hanging="0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 szczególności: posługuje się materiałami pomocniczymi, w tym tablicami fizycznymi i astronomicznymi, kartą wybranych wzorów i stałych fizykochemicznych oraz kalkulatorem naukowym,</w:t>
            </w:r>
            <w:r>
              <w:rPr>
                <w:rFonts w:eastAsia="Calibri" w:ascii="HelveticaNeueLT Pro 55 Roman" w:hAnsi="HelveticaNeueLT Pro 55 Roman"/>
                <w:color w:val="000000" w:themeColor="text1"/>
                <w:spacing w:val="-4"/>
                <w:sz w:val="15"/>
                <w:szCs w:val="15"/>
                <w:lang w:eastAsia="en-US"/>
              </w:rPr>
              <w:t xml:space="preserve"> wykonuje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obliczenia szacunkowe i analizuje otrzymany wynik; interpretuje zależności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informacjami pochodzącymi z analizy przedstawionych materiałów źródłowych, w tym tekstów popularnonaukowych dotyczących treści 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Grawitacja i elementy astronomii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 szczególności obserwacji astronomicznych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analizuje tekst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Rok na Czerwonej Planecie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wyodrębnia informacje kluczowe, posługuje się nimi i wykorzystuje je do rozwiązywania prostych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dokonuje syntezy wiedzy z tego działu; przedstawia najważniejsze pojęcia, zasady i zależności</w:t>
            </w:r>
          </w:p>
        </w:tc>
        <w:tc>
          <w:tcPr>
            <w:tcW w:w="32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ruch planet na sferze niebieskiej i pozorny obrót sfery niebieskiej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przedstawia rozwój poglądów od teorii Ptolemeusza do teorii Newtona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planety pozasłoneczne i poszukiwania życia pozaziemskiego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omawia budowę poszczególnych rodzajów planet Układu Słonecznego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wymienia konsekwencje braku atmosfery Księżyca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wykazuje, że zależność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pacing w:val="-4"/>
                <w:sz w:val="15"/>
                <w:szCs w:val="15"/>
              </w:rPr>
              <w:t>g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pacing w:val="-4"/>
                <w:sz w:val="15"/>
                <w:szCs w:val="15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) jest proporcjonalnością prostą; 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omawia wybrane metody wyznaczania stałej grawitacji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wyjaśnia, jakie czynniki wpływają na przyspieszenie grawitacyjne i ciężar ciała na Ziemi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sz w:val="15"/>
                <w:szCs w:val="15"/>
              </w:rPr>
              <w:t>pola grawitacyjnego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do opisu oddziaływania grawitacyjnego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przykłady torów ruchu ciał pod wpływem siły grawitacji innych niż elipsa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interpretuje drugie prawo Keplera jako konsekwencję zasady zachowania momentu pędu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interpretuje trzecie prawo Keplera jako konsekwencję prawa powszechnego ciążenia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uzasadnia trzecie prawo Keplera dla orbit kołowych; wyprowadza wzór wyrażający związek między masą ciała niebieskiego a parametrami, które opisują ruch jego satelity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ilustruje na wykresie zależność energii potencjalnej grawitacji ciała od odległości od jej źródła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zmiany energii potencjalnej i kinetycznej w ruchu planety po orbicie eliptycznej, stosuje zasadę zachowania energii do opisu ruchu orbitalnego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  <w:t>wyprowadza wzór na drugą prędkość kosmiczną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wyjaśnia mechanizm powstawania sił pływowych pochodzących od Księżyca i Słońca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przeprowadza wybrane obserwacje astronomiczne, korzystając z ich opisów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ruchu gwiazd i planet oraz obserwacjami astronomicznymi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budowy Układu Słonecznego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Księżyca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wykorzystując prawo powszechnego ciążenia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pierwszym i drugim prawem Keplera oraz prędkością satelity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  wykorzystaniem trzeciego prawa Keplera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energią potencjalną grawitacji i wykorzystaniem zasady zachowania energii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siłami pływowymi</w:t>
            </w:r>
          </w:p>
          <w:p>
            <w:pPr>
              <w:pStyle w:val="Normal"/>
              <w:widowControl w:val="false"/>
              <w:spacing w:lineRule="auto" w:line="288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oraz uzasadnia odpowiedzi, podane stwierdzenia i zależności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samodzielnie wyszukuje i analizuje materiały źródłowe, w tym teksty popularnonaukowe dotyczące treści 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Grawitacja i elementy astronomii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 szczególności dotyczące: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gwiazd i planet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budowy Układu Słonecznego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sił pływowych;</w:t>
            </w:r>
          </w:p>
          <w:p>
            <w:pPr>
              <w:pStyle w:val="Normal"/>
              <w:widowControl w:val="false"/>
              <w:spacing w:lineRule="auto" w:line="288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informacjami pochodzącymi z analizy tych materiałów i wykorzystuje je do rozwiązywania zadań i problemów</w:t>
            </w:r>
          </w:p>
        </w:tc>
        <w:tc>
          <w:tcPr>
            <w:tcW w:w="302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wykazuje, że drugie prawo Keplera jest konsekwencję zasady zachowania momentu pędu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wyprowadza wzór na siłę pływową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rozwiązuje nietypowe, złożone zadania lub problemy dotyczące treści działu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 xml:space="preserve"> Grawitacja i elementy astronomii</w:t>
            </w:r>
            <w:r>
              <w:rPr>
                <w:rFonts w:ascii="HelveticaNeueLT Pro 55 Roman" w:hAnsi="HelveticaNeueLT Pro 55 Roman"/>
                <w:iCs/>
                <w:color w:val="000000" w:themeColor="text1"/>
                <w:sz w:val="15"/>
                <w:szCs w:val="15"/>
              </w:rPr>
              <w:t>, w szczególności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ruchu gwiazd i planet oraz obserwacjami astronomicznymi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budowy Układu Słonecznego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Księżyca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powszechnego ciążenia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pierwszym i drugim prawem Keplera oraz prędkością satelity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trzeciego prawa Keplera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energią potencjalną grawitacji i wykorzystaniem zasady zachowania energii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siłami pływowymi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oraz wykazuje podane zależności, ilustruje je graficznie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planuje i modyfikuje przebieg przedstawionych obserwacji astronomicznych; prezentuje wyniki własnych obserwacji astronomicznych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planuje, realizuje i prezentuje własny projekt związany z treściami działu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 xml:space="preserve"> Grawitacja i elementy astronomii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formułuje i weryfikuje hipotezy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12.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 xml:space="preserve"> Pole elektryczne</w:t>
            </w:r>
          </w:p>
        </w:tc>
      </w:tr>
      <w:tr>
        <w:trPr>
          <w:trHeight w:val="20" w:hRule="atLeast"/>
        </w:trPr>
        <w:tc>
          <w:tcPr>
            <w:tcW w:w="33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opisuje jakościowo oddziaływanie ładunków elektrycznych i wskazuje jego przykłady w otaczającej rzeczywistości;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ładunku elektrycznego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jako wielokrotnością ładunku elementarnego,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sposoby elektryzowania ciał przez: potarcie, dotyk i indukcję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odróżnia przewodniki od izolatorów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 xml:space="preserve">pola elektrycznego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 opisu oddziaływania elektrycznego; rozróżnia źródło pola i ładunek próbny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ilustruje graficznie pole elektryczne za pomocą linii pola; rozróżnia pole centralne i pole jednorodne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  <w:t>opisuje pole elektryczne wokół dwóch ładunków punktowych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porównuje pole na zewnątrz jednorodnie naładowanego ciała sferycznie symetrycznego z polem wytwarzanym przez taki sam ładunek punktowy zgromadzony wewnątrz niego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porównuje elektryczną energię potencjalną z energią potencjalną grawitacji w przypadku pola jednorodnego i pola centralnego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działanie piorunochronu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opisuje kondensator jako układ dwóch przeciwnie naładowanych przewodników, pomiędzy którymi istnieje napięcie elektryczne, oraz jako urządzenie magazynujące energię elektryczną; podaje przykłady zastosowania kondensatorów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opisuje jakościowo pole elektryczne wewnątrz kondensatora płaskiego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demonstruje oddziaływanie ciał naelektryzowanych i elektryzowanie ciał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bada oddziaływanie ciała naelektryzowanego z ciałem elektrycznie obojętnym;</w:t>
            </w:r>
          </w:p>
          <w:p>
            <w:pPr>
              <w:pStyle w:val="Normal"/>
              <w:widowControl w:val="false"/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wyniki obserwacji i formułuje wnioski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ładunków elektrycznych i ich  oddziaływania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Coulomba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pola elektrycznego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pola elektrycznego pochodzącego z wielu źródeł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energią potencjalną ładunku w polu elektrycznym i potencjałem elektrycznym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ruchu cząstek naładowanych w polu elektrycznym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kondensatorów,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 szczególności: wyodrębnia z tekstów i ilustracji informacje kluczowe dla opisywanego zjawiska bądź problemu, przedstawia je w różnych postaciach, przelicza jednostki, wykonuje obliczenia i zapisuje wynik zgodnie z zasadami zaokrąglania, z zachowaniem liczby cyfr znaczących wynikającej z dokładności danych; czytelnie przedstawia odpowiedzi i rozwiązania</w:t>
            </w:r>
          </w:p>
        </w:tc>
        <w:tc>
          <w:tcPr>
            <w:tcW w:w="416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zasadą zachowania ładunku elektrycznego i stosuje ją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mechanizm elektryzowania na podstawie wiadomości o mikroskopowej budowie materii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podaje i interpretuje prawo Coulomba,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stałej elektrycznej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wraz z jej jednostką; oblicza wartość siły wzajemnego oddziaływania ładunków elektrycznych, stosując prawo Coulomba; stosuje to prawo do obliczeń i wyjaśniania zjawisk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oddziaływanie ciała naelektryzowanego na skrawki folii aluminiowej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opisuje zależność siły elektrycznej od rodzaju ośrodka;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przenikalności elektrycznej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: próżni, ośrodka i względnej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porównuje siłę elektryczną z siłą grawitacji, wskazuje podobieństwa i różnice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wektorem natężenia pola elektrycznego wraz z jego jednostką, określa kierunek i zwrot tego wektora i oblicza jego wartość; oblicza wartość natężenia pola wytworzonego przez pojedynczy ładunek w odległości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 xml:space="preserve">r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od niego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zaznacza wektor natężenia pola; opisuje pole centralne i pole jednorodne; interpretuje zagęszczenie linii jako miarę natężenia pola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i wyznacza natężenie pola wytwarzanego przez układ dwóch ładunków punktowych; oblicza jego wartość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i ilustruje graficznie pole na zewnątrz sferycznie symetrycznego układu ładunków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energii potencjalnej ładunku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 polu elektrycznym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i oblicza zmianę energii potencjalnej ładunku podczas jego przemieszczania się w polu centralnym i polu jednorodnym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potencjału pola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napięcia elektrycznego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wraz z ich jednostkami; oblicza potencjał w polu jednorodnym i polu centralnym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interpretuje i stosuje do obliczeń wzór na natężenie pola jednorodnego; wykazuje równość jednostek 1 V/m i 1 N/C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opisuje jakościowo rozkład ładunków w przewodnikach, zerowe natężenie pola elektrycznego wewnątrz przewodnika (klatka Faradaya) oraz duże natężenie pola wokół ostrzy na powierzchni przewodnika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i opisuje ruch cząstek naładowanych w stałym jednorodnym polu elektrycznym w przypadku ruchu zgodnie z kierunkiem linii pola oraz wtedy, gdy cząstka ma prędkość początkową prostopadłą do linii pola; opisuje siły działające na cząstki w polu elektrycznym, ilustruje to na schematycznych rysunkach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porównuje ruch cząstek naładowanych w jednorodnym polu elektrycznym z ruchem ciał pod wpływem siły grawitacji – rzutem pionowym i rzutem  poziomym; opisuje podobieństwa i różnice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ilościowo pole elektryczne wewnątrz kondensatora płaskiego; oblicza natężenie pola między jego okładkami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sz w:val="15"/>
                <w:szCs w:val="15"/>
              </w:rPr>
              <w:t>pojemności kondensatora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i jej jednostką (1 F); posługuje się zależnością pojemności kondensatora płaskiego od jego wymiarów, stosuje ją do 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oblicza energię zmagazynowaną w kondensatorze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wpływ dielektryków na pojemność kondensatora; oblicza pojemność kondensatora, uwzględniając stałą dielektryczną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ilustruje pole elektryczne oraz układ linii pola wokół przewodnika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bada: rozkład ładunku w naładowanym przewodniku, działanie metalowego ostrza, 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>układ linii wokół przewodnika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 przypadku ekranowania pola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demonstruje przekaz energii podczas rozładowania kondensatora (np. lampa błyskowa, przeskok iskry)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bada od czego zależy pojemność kondensatora płaskiego;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przedstawia na schematycznych rysunkach i opisuje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ładunków elektrycznych i ich  oddziaływania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Coulomba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pola elektrycznego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pola elektrycznego wielu źródeł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energią potencjalną ładunku w polu elektrycznym i potencjałem elektrycznym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ruchu cząstek naładowanych w polu elektrycznym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dotyczące kondensatorów,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 szczególności: ilustruje zjawisko lub problem na schematycznym rysunku; posługuje się materiałami pomocniczymi, w tym tablicami fizycznymi oraz kartą wybranych wzorów i stałych fizykochemicznych;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 xml:space="preserve"> wykonuje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obliczenia szacunkowe i analizuje otrzymany wynik; wykonuje obliczenia, posługując się kalkulatorem; uzasadnia odpowiedzi, ocenia podane stwierdzenia; interpretuje zależności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  <w:t xml:space="preserve">posługuje się informacjami pochodzącymi z analizy przedstawionych materiałów źródłowych, w tym tekstów popularnonaukowych, dotyczących treści 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4"/>
                <w:sz w:val="15"/>
                <w:szCs w:val="15"/>
              </w:rPr>
              <w:t>Pole elektryczne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dokonuje syntezy wiedzy z 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Pole elektryczne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przedstawia najważniejsze pojęcia, zasady i zależności</w:t>
            </w:r>
          </w:p>
        </w:tc>
        <w:tc>
          <w:tcPr>
            <w:tcW w:w="32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wyjaśnia, co to są kwarki i czym się charakteryzują, wskazuje przykłady cząstek zbudowanych z kwarków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opisuje na przykładach praktyczne wykorzystanie oddziaływań elektrycznych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polaryzację cząsteczki izolatora (dielektryka) i na tej podstawie wyjaśnia oddziaływanie ciała naelektryzowanego na skrawki papieru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wykazuje, że zmiany pola elektrycznego rozchodzą się z prędkością światła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wyniki obserwacji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układu linii pola elektrycznego wokół przewodnika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natężenie pola wytwarzanego przez kilka ładunków, wyznacza wektor natężenia pola we wskazanych punktach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pracę podczas przemieszczania ładunku w polu elektrycznym jako zmianę jego energii potencjalnej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uzasadnia, że niezależnie od znaku źródła centralnego pola elektrycznego wzór na energię potencjalną ładunku ma taką samą postać; opisuje i interpretuje zależność energii potencjalnej od odległości od źródła pola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wyprowadza wzór na natężenie pola jednorodnego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wyjaśnia wyniki obserwacji: rozkładu ładunku w naładowanym przewodniku, działania metalowego ostrza, </w:t>
            </w:r>
            <w:r>
              <w:rPr>
                <w:rFonts w:eastAsia="Calibri" w:ascii="HelveticaNeueLT Pro 55 Roman" w:hAnsi="HelveticaNeueLT Pro 55 Roman"/>
                <w:color w:val="000000" w:themeColor="text1"/>
                <w:spacing w:val="-4"/>
                <w:sz w:val="15"/>
                <w:szCs w:val="15"/>
                <w:lang w:eastAsia="en-US"/>
              </w:rPr>
              <w:t>układu linii wokół przewodnika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w przypadku ekranowania pola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wykazuje, że natężenie pola przy powierzchni naładowanej metalowej kuli jest odwrotnie proporcjonalne do jej promienia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mechanizm powstawania burz; opisuje zjawisko ekranowania zewnętrznego pola elektrycznego przez swobodne ładunki w przewodniku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i opisuje ruch cząstek naładowanych w stałym jednorodnym polu elektrycznym w przypadku, gdy cząstka ma prędkość początkową skierowaną pod kątem do linii pola; porównuje ten ruch z ruchem ciał pod wpływem siły grawitacji (z rzutem ukośnym)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omawia przykłady zastosowania kondensatorów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wyniki obserwacji przekazu energii podczas rozładowania kondensatora (np. lampa błyskowa, przeskok iskry); bada, od czego zależy pojemność kondensatora płaskiego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uzasadnia i interpretuje wzory na energię kondensatora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wyjaśnia, odwołując się do polaryzacji dielektryków w polu zewnętrznym, wpływ dielektryków na pojemność kondensatora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planuje i modyfikuje przebieg doświadczeń (formułuje hipotezy i prezentuje kroki niezbędne do ich weryfikacji): 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demonstracji oddziaływania ciał naelektryzowanych i elektryzowania ciał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badania: rozkładu ładunku w naładowanym przewodniku, działania metalowego ostrza, 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>układu linii wokół przewodnika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 przypadku ekranowania pola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4"/>
                <w:sz w:val="15"/>
                <w:szCs w:val="15"/>
              </w:rPr>
              <w:t>demonstracji przekazu energii podczas rozładowania kondensatora (np. lampa błyskowa, przeskok iskry)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; bada, od czego zależy pojemność kondensatora płaskiego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ładunków elektrycznych i ich  oddziaływania oraz pola elektrycznego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Coulomba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pola elektrycznego wielu źródeł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energią potencjalną ładunku w polu elektrycznym i potencjałem elektrycznym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ruchu cząstek naładowanych w polu elektrycznym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kondensatorów</w:t>
            </w:r>
          </w:p>
          <w:p>
            <w:pPr>
              <w:pStyle w:val="Normal"/>
              <w:widowControl w:val="false"/>
              <w:spacing w:lineRule="auto" w:line="264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oraz ilustruje zjawisko lub problem graficznie; uzasadnia odpowiedzi i rozwiązania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poszukuje i analizuje materiały źródłowe, w tym teksty popularnonaukowe dotyczące treści tego działu, w szczególności dotyczące: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oddziaływań elektrycznych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praktycznego wykorzystania rozkładu ładunków w przewodnikach (np. generator Van de Graaffa) oraz ruchu cząstek naładowanych w polu elektrycznym (np. akceleratory);</w:t>
            </w:r>
          </w:p>
          <w:p>
            <w:pPr>
              <w:pStyle w:val="Normal"/>
              <w:widowControl w:val="false"/>
              <w:spacing w:lineRule="auto" w:line="264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informacjami pochodzącymi z analizy tych materiałów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Generator Kelvina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 szczególności wykonuje i demonstruje model generatora Kelvina</w:t>
            </w:r>
          </w:p>
        </w:tc>
        <w:tc>
          <w:tcPr>
            <w:tcW w:w="302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ładunków elektrycznych i ich oddziaływania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wykorzystując prawo Coulomba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pola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opisem pola elektrycznego wielu źródeł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energią potencjalną ładunku w polu elektrycznym i potencjałem elektrycznym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ruchu cząstek naładowanych w polu elektrycznym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kondensatorów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oraz wykazuje i/lub ilustruje graficznie podane zależności; formułuje i weryfikuje hipotezy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planuje, realizuje i prezentuje własny projekt związany z treściami 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Pole elektryczne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formułuje i weryfikuje hipotezy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13.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 xml:space="preserve"> Prąd elektryczny</w:t>
            </w:r>
          </w:p>
        </w:tc>
      </w:tr>
      <w:tr>
        <w:trPr>
          <w:trHeight w:val="20" w:hRule="atLeast"/>
        </w:trPr>
        <w:tc>
          <w:tcPr>
            <w:tcW w:w="33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>opisuje przewodnictwo – przepływ prądu elektrycznego w metalach, elektrolitach i gazach; określa umowny kierunek przepływu prądu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natężenia prądu elektrycznego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podstawowymi pojęciami związanymi z obwodem elektrycznym; odróżnia źródło napięcia od odbiornika energii elektrycznej; omawia hydrauliczny odpowiednik obwodu elektrycznego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rozpoznaje wybrane symbole graficzne stosowane w obwodach elektrycznych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posługuje się woltomierzem i amperomierzem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i rozróżnia połączenia szeregowe i równoległe w obwodach elektrycznych, przedstawia je na schematycznych rysunkach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iCs/>
                <w:color w:val="000000" w:themeColor="text1"/>
                <w:sz w:val="15"/>
                <w:szCs w:val="15"/>
              </w:rPr>
              <w:t>omawia zastosowania połączeń szeregowych i równoległych i podaje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ich przykłady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oporu elektrycznego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wraz z jego jednostką; rozróżnia opornik i potencjometr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rozróżnia podstawowe sposoby łączenia oporników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oporu zastępczego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rozróżnia przewodniki, półprzewodniki i izolatory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5"/>
                <w:sz w:val="15"/>
                <w:szCs w:val="15"/>
              </w:rPr>
              <w:t>pracy</w:t>
            </w: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5"/>
                <w:sz w:val="15"/>
                <w:szCs w:val="15"/>
              </w:rPr>
              <w:t>prądu elektrycznego</w:t>
            </w: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5"/>
                <w:sz w:val="15"/>
                <w:szCs w:val="15"/>
              </w:rPr>
              <w:t>mocy prądu elektrycznego</w:t>
            </w: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 xml:space="preserve"> wraz z ich jednostkami; stosuje do obliczeń związki między tymi wielkościami; przelicza energię </w:t>
            </w: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elektryczną wyrażoną w kilowatogodzinach</w:t>
            </w: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 xml:space="preserve"> na dżule i odwrotnie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wskazuje przykłady źródeł napięcia; opisuje budowę ogniwa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>przeprowadza doświadczenie, korzystając z jego opisu: sprawdza przepływ prądu przez elektrolit; opisuje wyniki obserwacji i formułuje wnioski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dotyczące prądu elektrycznego, z wykorzystaniem wzoru na natężenie prądu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obwodów elektrycznych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dotyczące połączeń elementów w obwodach elektrycznych z wykorzystaniem zależności między napięciami i natężeniami prądów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Ohma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 wykorzystaniem wzorów na opór zastępczy układu oporników połączonych szeregowo lub równolegle oraz prawa Ohma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zależności oporu elektrycznego od wymiarów, rodzaju przewodnika i temperatury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pracy i mocy prądu elektrycznego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SEM i oporu wewnętrznego źródła napięcia,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w 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szczególności: wyodrębnia z tekstów i ilustracji informacje kluczowe dla opisywanego zjawiska bądź problemu, przedstawia je w różnych postaciach, przelicza wielokrotności i podwielokrotności, wykonuje obliczenia i zapisuje wynik zgodnie z zasadami zaokrąglania, z zachowaniem liczby cyfr znaczących wynikającej z dokładności danych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wyjaśnia, na czym polegają procesy jonizacji w gazach, informuje, że na to zjawisko wpływają: promieniowanie, wysoka temperatury i duże natężenie pola elektrycznego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stosuje do obliczeń związek między natężeniem prądu a ładunkiem i czasem jego przepływu przez poprzeczny przekrój przewodnika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wyjaśnia wyniki obserwacji przepływu prądu przez elektrolit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rysuje i opisuje (czyta) schematy obwodów elektrycznych, posługując się symbolami graficznymi stosowanymi w obwodach elektrycznych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miernikiem uniwersalnym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 xml:space="preserve">; określa niepewność pomiaru zarówno za pomocą miernika analogowego, jak i cyfrowego,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posługując się klasą przyrządu pomiarowego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>mierzy napięcie miedzy biegunami żarówki i natężenie płynącego przez nią prądu, zapisuje wynik wraz z jego jednostką, z uwzględnieniem informacji o niepewności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interpretuje pierwsze prawo Kirchhoffa jako przykład zasady zachowania ładunku, stosuje je do obliczeń i wyjaśniania zjawisk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zasadę dodawania napięć w układzie ogniw lub odbiorników połączonych szeregowo i jej związek z zasadą zachowania energii, stosuje ją 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stosuje do obliczeń proporcjonalność natężenia prądu stałego do napięcia w przypadku przewodników (prawo Ohma); posługuje się tym prawem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omawia sposób wyznaczenia oporu zastępczego w przypadku różnych układów połączeń oporników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wyznacza, interpretuje i oblicza opór zastępczy układu oporników połączonych szeregowo lub równolegle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stosuje do obliczeń wzór na opór przewodnika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przewodniki, półprzewodniki i izolatory; omawia wpływ temperatury na opór metali i półprzewodników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i stosuje do obliczeń związek mocy wydzielonej na oporniku (ciepła Joule’a Lenza) z natężeniem prądu i oporem oraz napięciem i oporem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wykorzystuje do obliczeń dane znamionowe urządzeń elektrycznych oraz pojęcie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sprawności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 xml:space="preserve">posługuje się pojęciami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w w:val="99"/>
                <w:sz w:val="15"/>
                <w:szCs w:val="15"/>
              </w:rPr>
              <w:t>oporu wewnętrznego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w w:val="99"/>
                <w:sz w:val="15"/>
                <w:szCs w:val="15"/>
              </w:rPr>
              <w:t>siły elektromotorycznej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 xml:space="preserve"> jako cechami źródła; podaje prawo Ohma dla obwodu zamkniętego, stosuje to prawo do 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rysuje wykres zależności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U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), uwzględniający SEM ogniwa i jego opór wewnętrzny; stosuje do obliczeń wzór na siłę elektromotoryczną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ϵ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U</m:t>
              </m:r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I</m:t>
              </m:r>
              <m:r>
                <w:rPr>
                  <w:rFonts w:ascii="Cambria Math" w:hAnsi="Cambria Math"/>
                </w:rPr>
                <m:t xml:space="preserve">∙</m:t>
              </m:r>
              <m:r>
                <w:rPr>
                  <w:rFonts w:ascii="Cambria Math" w:hAnsi="Cambria Math"/>
                </w:rPr>
                <m:t xml:space="preserve">r</m:t>
              </m:r>
            </m:oMath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obwody elektryczne, w których występują oczka; zaznacza na ich schematach kierunki przepływu prądu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drugie prawo Kirchhoffa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demonstruje pierwsze prawo Kirchhoffa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bada dodawanie napięć w układzie ogniw połączonych szeregowo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bada zależność między natężeniem prądu i napięciem dla opornika,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buduje potencjometr i sprawdza jego działanie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bada zależność jasności świecenia żarówek o różnych napięciach znamionowych od sposobu ich połączenia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buduje proste ogniwo i bada jego właściwości, bada zależność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U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)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Wcicietrecitekstu"/>
              <w:widowControl w:val="false"/>
              <w:spacing w:lineRule="auto" w:line="276" w:before="0" w:after="0"/>
              <w:ind w:left="164" w:hanging="0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przedstawia i analizuje wyniki pomiarów z uwzględnieniem ich niepewności; sporządza wykres badanej zależności, dopasowuje prostą i interpretuje jej nachylenie; opisuje wyniki obserwacji;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prądu elektrycznego, z wykorzystaniem wzoru na natężenie prądu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połączeń elementów w obwodach elektrycznych, z wykorzystaniem zależności między napięciami i natężeniami prądów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Ohma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wzorów na opór zastępczy układu oporników połączonych szeregowo lub równolegle oraz prawa Ohma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zależności oporu elektrycznego od wymiarów, rodzaju przewodnika i temperatury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pracy i mocy prądu elektrycznego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SEM i oporu wewnętrznego źródła napięcia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dotyczące obwodów elektrycznych i z wykorzystaniem praw Kirchhoffa,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 szczególności: posługuje się tablicami fizycznymi oraz kartą wybranych wzorów i stałych fizykochemicznych,</w:t>
            </w:r>
            <w:r>
              <w:rPr>
                <w:rFonts w:eastAsia="Calibri" w:ascii="HelveticaNeueLT Pro 55 Roman" w:hAnsi="HelveticaNeueLT Pro 55 Roman"/>
                <w:color w:val="000000" w:themeColor="text1"/>
                <w:spacing w:val="-4"/>
                <w:sz w:val="15"/>
                <w:szCs w:val="15"/>
                <w:lang w:eastAsia="en-US"/>
              </w:rPr>
              <w:t xml:space="preserve"> wykonuje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obliczenia szacunkowe i analizuje otrzymany wynik; wykonuje obliczenia, posługując się kalkulatorem; analizuje, rysuje i opisuje schematy obwodów elektrycznych; rysuje wykresy zależności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pacing w:val="-4"/>
                <w:sz w:val="15"/>
                <w:szCs w:val="15"/>
              </w:rPr>
              <w:t>I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pacing w:val="-4"/>
                <w:sz w:val="15"/>
                <w:szCs w:val="15"/>
              </w:rPr>
              <w:t>U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) dla oporników; analizuje schematy obwodów elektrycznych; rysuje i interpretuje wykresy wskazanych zależności; uzasadnia odpowiedzi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posługuje się informacjami pochodzącymi z analizy przedstawionych materiałów źródłowych, w tym tekstów popularnonaukowych, dotyczących treści 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sz w:val="15"/>
                <w:szCs w:val="15"/>
              </w:rPr>
              <w:t>Prąd stały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dokonuje syntezy wiedzy z 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Prąd stały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przedstawia najważniejsze pojęcia, zasady i zależności</w:t>
            </w:r>
          </w:p>
        </w:tc>
        <w:tc>
          <w:tcPr>
            <w:tcW w:w="32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4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4"/>
                <w:w w:val="101"/>
                <w:sz w:val="15"/>
                <w:szCs w:val="15"/>
              </w:rPr>
              <w:t>odróżnia dryf elektronów od ruchu chaotycznego i rozchodzenia się pola elektrycznego w przewodniku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uzasadnia z definicji napięcia zasadę dodawania napięć w układzie ogniw lub odbiorników połączonych szeregowo i jej związek z zasadą zachowania energii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4"/>
                <w:w w:val="10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4"/>
                <w:w w:val="101"/>
                <w:sz w:val="15"/>
                <w:szCs w:val="15"/>
              </w:rPr>
              <w:t>omawia zastosowania oporników i potencjometrów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analizuje i interpretuje charakterystykę prądowo-napięciową oporników (zgodną z prawem Ohma), ustala zakresy wartości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pacing w:val="-4"/>
                <w:sz w:val="15"/>
                <w:szCs w:val="15"/>
              </w:rPr>
              <w:t>I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i 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pacing w:val="-4"/>
                <w:sz w:val="15"/>
                <w:szCs w:val="15"/>
              </w:rPr>
              <w:t>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analizuje i rysuje schematy układów oporników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wyznacza, interpretuje i oblicza opór zastępczy układu oporników połączonych szeregowo i równolegle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analizuje zależność oporu od wymiarów przewodnika,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oporu właściwego materiału i 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jego jednostką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i wyjaśnia wpływ temperatury na opór metali i półprzewodników; wyjaśnia, dlaczego żarówka nie spełnia prawa Ohma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 xml:space="preserve">analizuje charakterystykę prądowo-napięciową elementów obwodu (zgodną lub niezgodną z prawem Ohma); porównuje wykresy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ρ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 xml:space="preserve"> dla przewodnika, półprzewodnika i 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w w:val="99"/>
                <w:sz w:val="15"/>
                <w:szCs w:val="15"/>
              </w:rPr>
              <w:t>nadprzewodnika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wyjaśnia wyniki obserwacji doświadczalnego badania zależności jasności świecenia żarówek o różnych napięciach znamionowych od sposobu ich połączenia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wyjaśnia, kiedy wykorzystujemy związek mocy wydzielonej na oporniku (ciepła Joule’a Lenza) z natężeniem prądu i oporem, a kiedy – z napięciem i oporem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doświadczalnie wyznacza SEM i opór wewnętrzny źródła napięcia, sporządza i interpretuje wykres zależności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U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) z uwzględnieniem niepewności pomiarów, określa współczynnik kierunkowy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interpretuje prawo Ohma dla obwodu zamkniętego, stosuje to prawo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interpretuje nachylenie zależności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U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), uwzględniającej SEM ogniwa i jego opór wewnętrzny, i punkty przecięcia prostej z osiami; analizuje zależność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(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U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analizuje, czy wykonać  dodawanie, czy  odejmowanie napięć w obwodzie z uwzględnieniem źródeł i odbiorników energii; interpretuje drugie prawo Kirchhoffa jako przykład zasady zachowania energii i stosuje je do wyjaśniania zjawisk i obliczeń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na wybranym przykładzie opisuje zastosowanie praw Kirchhoffa w obliczeniach dotyczących obwodów elektrycznych 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planuje i modyfikuje przebieg doświadczeń (formułuje hipotezy i prezentuje kroki niezbędne do ich weryfikacji): 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4"/>
                <w:sz w:val="15"/>
                <w:szCs w:val="15"/>
              </w:rPr>
              <w:t>demonstracji pierwszego prawa Kirchhoffa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; 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4"/>
                <w:sz w:val="15"/>
                <w:szCs w:val="15"/>
              </w:rPr>
              <w:t>badania dodawania napięć w układzie ogniw połączonych szeregowo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badania zależności między natężeniem prądu a napięciem dla opornika,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zbudowania potencjometru i sprawdzania jego działania</w:t>
            </w:r>
          </w:p>
          <w:p>
            <w:pPr>
              <w:pStyle w:val="BodyTextIndent2"/>
              <w:widowControl w:val="false"/>
              <w:spacing w:lineRule="auto" w:line="288" w:before="0" w:after="0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oraz sporządza wykres badanej zależności, uwzględniając niepewności pomiarów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w w:val="97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7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2"/>
                <w:sz w:val="15"/>
                <w:szCs w:val="15"/>
              </w:rPr>
              <w:t>dotyczące prądu elektrycznego, z wykorzystaniem wzoru na natężenie prądu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dotyczące połączeń elementów w obwodach elektrycznych, z wykorzystaniem zależności między napięciami i natężeniami prądów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 wykorzystaniem prawa Ohma oraz wzorów na opór zastępczy układu oporników połączonych szeregowo lub równolegle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zależności oporu elektrycznego od wymiarów, rodzaju przewodnika i temperatury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pracy i mocy prądu elektrycznego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SEM i oporu wewnętrznego źródła napięcia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obwodów elektrycznych i z wykorzystaniem praw Kirchhoffa</w:t>
            </w:r>
          </w:p>
          <w:p>
            <w:pPr>
              <w:pStyle w:val="Normal"/>
              <w:widowControl w:val="false"/>
              <w:spacing w:lineRule="auto" w:line="288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oraz: sporządza i interpretuje wykresy z uwzględnieniem niepewności pomiaru; uzasadnia odpowiedzi, stwierdzenia i rozwiązania; ilustruje graficznie podane zależności; analizuje otrzymany wynik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informacjami pochodzącymi z analizy materiałów źródłowych lub z internetu, które dotyczą przewodnictwa elektrycznego oraz wykorzystania zależności oporu od wymiarów przewodnika, oporu właściwego i temperatury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wyszukuje i analizuje materiały źródłowe, w tym teksty popularnonaukowe, dotyczące treści 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Prąd stały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posługuje się informacjami pochodzącymi z analizy tych materiałów</w:t>
            </w:r>
          </w:p>
        </w:tc>
        <w:tc>
          <w:tcPr>
            <w:tcW w:w="302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planuje i modyfikuje przebieg wybranych doświadczeń, w szczególności 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4"/>
                <w:sz w:val="15"/>
                <w:szCs w:val="15"/>
              </w:rPr>
              <w:t>badania charakterystyki prądowo-napięciowej żarówki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i grafitu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prądu elektrycznego, z wykorzystaniem wzoru na natężenie prądu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połączeń elementów w obwodach elektrycznych, z wykorzystaniem zależności między napięciami i natężeniami prądów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Ohma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wzorów na opór zastępczy układu oporników połączonych szeregowo lub równolegle oraz prawa Ohma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zależności oporu elektrycznego od wymiarów, rodzaju przewodnika i temperatury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pracy i mocy prądu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SEM i oporu wewnętrznego źródła napięcia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obwodów elektrycznych i z wykorzystaniem praw Kirchhoffa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oraz: projektuje i analizuje układy elektryczne, rysuje ich schematy; wykazuje poprawność podanych zależności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planuje, realizuje i prezentuje własny projekt związany z treściami działu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Prąd stały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formułuje i weryfikuje hipotezy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14.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 xml:space="preserve"> Pole magnetyczne</w:t>
            </w:r>
          </w:p>
        </w:tc>
      </w:tr>
      <w:tr>
        <w:trPr>
          <w:trHeight w:val="20" w:hRule="atLeast"/>
        </w:trPr>
        <w:tc>
          <w:tcPr>
            <w:tcW w:w="33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64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opisuje oddziaływanie między biegunami magnesów stałych;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biegunów magnetycznych Ziemi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pola magnetycznego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wymienia jego źródła; rysuje linie pola magnetycznego w pobliżu magnesów stałych; rozpoznaje bieguny magnesu i wyznacza zwrot linii pola magnetycznego za pomocą igły magnetycznej lub kompasu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budowę i działanie elektromagnesu; wymienia  przykłady zastosowania elektromagnesów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wskazuje oddziaływanie magnetyczne jako podstawę działania silników elektrycznych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  <w:t xml:space="preserve">magnesuje stalowy spinacz oraz stalowy gwóźdź i bada ich właściwości, 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5"/>
                <w:w w:val="99"/>
                <w:sz w:val="15"/>
                <w:szCs w:val="15"/>
              </w:rPr>
              <w:t>doświadczalnie ilustruje układ linii pola magnetycznego wokół magnesów trwałych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obserwuje ruch jonów w polu magnetycznym;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przedstawia i/lub opisuje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proste zadania lub problemy dotyczące: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ilustracji pola magnetycznego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magnesów stałych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ilustracji pola magnetycznego wytwarzanego przez ruch ładunków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wektora indukcji magnetycznej i siły Lorentza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ruchu cząstek naładowanych w jednorodnym polu magnetycznym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siły elektrodynamicznej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5"/>
                <w:w w:val="96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6"/>
                <w:sz w:val="15"/>
                <w:szCs w:val="15"/>
              </w:rPr>
              <w:t>indukcji magnetycznej pola</w:t>
            </w:r>
            <w:r>
              <w:rPr>
                <w:rFonts w:ascii="HelveticaNeueLT Pro 55 Roman" w:hAnsi="HelveticaNeueLT Pro 55 Roman"/>
                <w:b/>
                <w:color w:val="000000" w:themeColor="text1"/>
                <w:spacing w:val="-5"/>
                <w:w w:val="96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bCs/>
                <w:color w:val="000000" w:themeColor="text1"/>
                <w:spacing w:val="-5"/>
                <w:w w:val="96"/>
                <w:sz w:val="15"/>
                <w:szCs w:val="15"/>
              </w:rPr>
              <w:t>wokół przewodnika z prądem</w:t>
            </w: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6"/>
                <w:sz w:val="15"/>
                <w:szCs w:val="15"/>
              </w:rPr>
              <w:t>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w 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szczególności: wyodrębnia z tekstów i ilustracji informacje kluczowe dla opisywanego zjawiska bądź problemu, przedstawia je w różnych postaciach, przelicza wielokrotności i podwielokrotności, wykonuje obliczenia i zapisuje wynik zgodnie z zasadami zaokrąglania. z zachowaniem liczby cyfr znaczących wynikającej z dokładności danych; czytelnie przedstawia odpowiedzi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i rozwiązania</w:t>
            </w:r>
          </w:p>
        </w:tc>
        <w:tc>
          <w:tcPr>
            <w:tcW w:w="416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  <w:t xml:space="preserve">rozróżnia ferromagnetyki, paramagnetyki i diamagnetyki; opisuje jakościowo podstawowe właściwości i zastosowania ferromagnetyków;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5"/>
                <w:sz w:val="14"/>
                <w:szCs w:val="14"/>
              </w:rPr>
              <w:t>domen magnetycznych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  <w:t xml:space="preserve">analizuje i wyjaśnia wyniki obserwacji dotyczącej 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5"/>
                <w:sz w:val="14"/>
                <w:szCs w:val="14"/>
              </w:rPr>
              <w:t>doświadczalnej ilustracji układu linii pola magnetycznego wokół magnesów trwałych</w:t>
            </w: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  <w:t>; modyfikuje przebieg doświadczenia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uzasadnia, że z polem magnetycznym jest związana energia potencjalna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rysuje linie pola magnetycznego w pobliżu przewodników z prądem (przewodnik prostoliniowy, zwojnica), określa ich zwrot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omawia przykłady zastosowania elektromagnesów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wektora indukcji magnetycznej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wraz z jego jednostką (1 T); opisuje pole magnetyczne za pomocą wektora indukcji magnetycznej, określa jego kierunek i zwrot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oddziaływanie pola magnetycznego na poruszającą się cząstkę naładowaną; podaje, interpretuje i stosuje do obliczeń wzór na siłę Lorentza; określa kierunek i zwrot siły Lorentza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siłę Lorentza działającą na cząstkę naładowaną poruszającą się w jednorodnym polu magnetycznym oraz tor cząstki w zależności od kierunku jej ruchu względem linii pola: wzdłuż linii i prostopadle do nich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stosuje do obliczeń wzory: na promień okręgu, po którym porusza się cząstka naładowana w polu magnetycznym, i na okres jej obiegu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informuje, że pole magnetyczne Ziemi stanowi osłonę przed wiatrem słonecznym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przykłady wykorzystania oddziaływania pola magnetycznego na poruszającą się cząstkę naładowaną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analizuje i opisuje oddziaływanie pola magnetycznego na przewodnik z prądem; wyjaśnia, że siła elektrodynamiczna i siła Lorentza to określenie siły magnetycznej w szczególnych sytuacjach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interpretuje wzór na siłę elektrodynamiczną, oblicza wartość tej siły, wyznacza jej kierunek i zwrot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opisuje zależność indukcji pola magnetycznego wokół prostego przewodu od natężenia prądu, odległości od niego i rodzaju ośrodka; 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przenikalności magnetycznej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uzasadnia, interpretuje i stosuje do obliczeń związek wartości indukcji pola magnetycznego i natężenia prądu dla prostoliniowego przewodnika, pętli i długiej zwojnicy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siłę oddziaływania dwóch długich przewodników prostoliniowych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4"/>
                <w:sz w:val="15"/>
                <w:szCs w:val="15"/>
              </w:rPr>
              <w:t>ilustruje układ linii pola magnetycznego wokół przewodnika z prądem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: prostego, w kształcie pętli lub zwojnicy; buduje elektromagnes i obrazuje jego działanie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  <w:t>wykazuje, że wewnątrz magnesu występuje pole magnetyczne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  <w:t>bada oddziaływanie pola magnetycznego na przewodnik z prądem, obserwuje obraz włókna żarówki po zbliżeniu magnesu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bada oddziaływanie przewodników, w których płynie prąd</w:t>
            </w:r>
            <w:r>
              <w:rPr>
                <w:rFonts w:eastAsia="Calibri" w:ascii="HelveticaNeueLT Pro 55 Roman" w:hAnsi="HelveticaNeueLT Pro 55 Roman"/>
                <w:color w:val="000000" w:themeColor="text1"/>
                <w:spacing w:val="-4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71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analizuje, opisuje lub wyjaśnia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rozwiązuje typowe zadania lub problemy dotyczące: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ilustracji pola magnetycznego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magnesów stałych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ilustracji pola magnetycznego wytwarzanego przez ruch ładunków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wektora indukcji magnetycznej i siły Lorentza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ruchu cząstek naładowanych w jednorodnym polu magnetycznym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siły elektrodynamicznej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indukcji magnetycznej pola</w:t>
            </w:r>
            <w:r>
              <w:rPr>
                <w:rFonts w:ascii="HelveticaNeueLT Pro 55 Roman" w:hAnsi="HelveticaNeueLT Pro 55 Roman"/>
                <w:b/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bCs/>
                <w:color w:val="000000" w:themeColor="text1"/>
                <w:spacing w:val="-4"/>
                <w:sz w:val="15"/>
                <w:szCs w:val="15"/>
              </w:rPr>
              <w:t>wokół przewodnika z prądem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, </w:t>
            </w:r>
          </w:p>
          <w:p>
            <w:pPr>
              <w:pStyle w:val="Normal"/>
              <w:widowControl w:val="false"/>
              <w:spacing w:lineRule="auto" w:line="271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 szczególności: posługuje się tablicami fizycznymi oraz kartą wybranych wzorów i stałych fizykochemicznych,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 xml:space="preserve"> wykonuje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obliczenia szacunkowe i analizuje otrzymany wynik, wykonuje obliczenia, posługując się kalkulatorem, ilustruje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informacjami pochodzącymi z analizy przedstawionych materiałów źródłowych, w tym tekstów popularnonaukowych dotyczących treści działu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Pole magnetyczne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, w szczególności: pola magnetycznego 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Ziemi i oddziaływań magnetycznych, pola magnetycznego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wytwarzanego przez ruch ładunków, wykorzystania oddziaływania pola magnetycznego na poruszającą się cząstkę naładowaną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dokonuje syntezy wiedzy z działu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Pole magnetyczne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przedstawia najważniejsze pojęcia, zasady i zależności</w:t>
            </w:r>
          </w:p>
        </w:tc>
        <w:tc>
          <w:tcPr>
            <w:tcW w:w="32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zmiany układu domen pod wpływem namagnesowania ferromagnetyku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omawia przykłady pól magnetycznych w przyrodzie i technice oraz naturę siły magnetycznej, posługując się informacjami pochodzącymi z analizy materiałów źródłowych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analizuje oddziaływanie pola magnetycznego i pola elektrycznego na cząstkę naładowaną poruszającą się w selektorze prędkości, korzystając z opisu tego urządzenia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analizuje tor cząstki poruszającej się w jednorodnym polu magnetycznym w dowolnym kierunku względem linii pola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wyznacza promień okręgu, który stanowi tor, po którym porusza się naładowana cząstka w polu magnetycznym, i okres jej obiegu; interpretuje otrzymane wzory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omawia zasadę działania cyklotron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wyprowadza wzór na siłę elektrodynamiczną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wskazuje przykłady zastosowania siły elektrodynamicznej (inne niż silniki elektryczne)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analizuje i wyznacza siłę oddziaływania dwóch długich przewodników prostoliniowych; posługuje się definicją ampera w układzie SI – wyjaśnia, że obecnie jest ona oparta na wartości ładunku elementarnego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omawia zależność siły magnetycznej i siły elektrycznej od układu odniesienia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planuje i modyfikuje przebieg doświadczeń (formułuje hipotezy i prezentuje kroki niezbędne do ich weryfikacji) oraz wyjaśnia wyniki obserwacji: 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ilustracji układu linii pola magnetycznego wokół przewodnika z prądem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: prostego, w kształcie pętli lub zwojnicy; zobrazowania działania skonstruowanego elektromagnesu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badania oddziaływania pola magnetycznego na przewodnik z prądem, badania zmian obrazu włókna świecącej żarówki po zbliżeniu magnesu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badania oddziaływania przewodników, w których płynie prąd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rozwiązuje złożone (typowe) zadania lub problemy dotyczące: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ilustracji pola magnetycznego</w:t>
            </w: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magnesów stałych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pola magnetycznego wytwarzanego przez ruch ładunków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4"/>
                <w:sz w:val="15"/>
                <w:szCs w:val="15"/>
              </w:rPr>
              <w:t>wektora indukcji magnetycznej i siły Lorentza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ruchu cząstek naładowanych w jednorodnym polu magnetycznym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siły elektrodynamicznej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  <w:t>indukcji magnetycznej pola</w:t>
            </w:r>
            <w:r>
              <w:rPr>
                <w:rFonts w:ascii="HelveticaNeueLT Pro 55 Roman" w:hAnsi="HelveticaNeueLT Pro 55 Roman"/>
                <w:b/>
                <w:color w:val="000000" w:themeColor="text1"/>
                <w:spacing w:val="5"/>
                <w:w w:val="105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bCs/>
                <w:color w:val="000000" w:themeColor="text1"/>
                <w:spacing w:val="5"/>
                <w:w w:val="105"/>
                <w:sz w:val="15"/>
                <w:szCs w:val="15"/>
              </w:rPr>
              <w:t>wokół przewodnika z prądem</w:t>
            </w:r>
          </w:p>
          <w:p>
            <w:pPr>
              <w:pStyle w:val="Normal"/>
              <w:widowControl w:val="false"/>
              <w:spacing w:lineRule="auto" w:line="266"/>
              <w:ind w:left="164" w:hanging="0"/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5"/>
                <w:szCs w:val="15"/>
              </w:rPr>
              <w:t>oraz: ilustruje lub uzasadnia odpowiedzi i rozwiązania, ustala i/lub uzasadnia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wyszukuje i analizuje materiały źródłowe, w tym teksty popularnonaukowe dotyczące treści działu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sz w:val="15"/>
                <w:szCs w:val="15"/>
              </w:rPr>
              <w:t>Pole magnetyczne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, w szczególności dotyczące: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pola magnetycznego Ziemi i oddziaływań magnetycznych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pola magnetycznego wytwarzanego przez ładunki w ruchu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wykorzystania oddziaływania pola magnetycznego na poruszającą się naładowaną cząstkę;</w:t>
            </w:r>
          </w:p>
          <w:p>
            <w:pPr>
              <w:pStyle w:val="Normal"/>
              <w:widowControl w:val="false"/>
              <w:spacing w:lineRule="auto" w:line="26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informacjami pochodzącymi z analizy tych materiałów i wykorzystuje je do rozwiązywania zadań i problemów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rFonts w:ascii="HelveticaNeueLT Pro 55 Roman" w:hAnsi="HelveticaNeueLT Pro 55 Roman"/>
                <w:i/>
                <w:iCs/>
                <w:color w:val="000000" w:themeColor="text1"/>
                <w:sz w:val="15"/>
                <w:szCs w:val="15"/>
              </w:rPr>
              <w:t>Kierunek linii ziemskiego pola magnetycznego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 szczególności buduje kompas inklinacyjny</w:t>
            </w:r>
          </w:p>
        </w:tc>
        <w:tc>
          <w:tcPr>
            <w:tcW w:w="302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nietypowe, złożone zadania lub problemy dotyczące: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wektora indukcji magnetycznej i siły Lorentza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ruchu cząstek naładowanych w jednorodnym polu magnetycznym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siły elektrodynamicznej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indukcji magnetycznej pola</w:t>
            </w: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HelveticaNeueLT Pro 55 Roman" w:hAnsi="HelveticaNeueLT Pro 55 Roman"/>
                <w:bCs/>
                <w:color w:val="000000" w:themeColor="text1"/>
                <w:sz w:val="15"/>
                <w:szCs w:val="15"/>
              </w:rPr>
              <w:t>wokół przewodnika z prądem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oraz wykazuje lub udowadnia podane zależności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planuje, realizuje i prezentuje własny projekt związany z treściami działu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sz w:val="15"/>
                <w:szCs w:val="15"/>
              </w:rPr>
              <w:t xml:space="preserve"> Pole magnetyczne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; formułuje i weryfikuje hipotezy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15. Indukcja elektromagnetyczna i prąd przemienny</w:t>
            </w:r>
          </w:p>
        </w:tc>
      </w:tr>
      <w:tr>
        <w:trPr>
          <w:trHeight w:val="20" w:hRule="atLeast"/>
        </w:trPr>
        <w:tc>
          <w:tcPr>
            <w:tcW w:w="337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informuje, na czym polega zjawisko indukcji elektromagnetycznej; podaje przykłady jego zastosowania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odróżnia prąd przemienny od prądu stałego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funkcję izolacji i bezpieczników przeciążeniowych; rozpoznaje symbol graficzny bezpiecznika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warunki bezpiecznego korzystania z energii elektrycznej; informuje, jak udzielić pierwszej pomocy osobie po porażeniu elektrycznym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wskazuje oddziaływanie magnetyczne jako podstawę działania silników elektrycznych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przykłady zastosowania prądnic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rozpoznaje graficzny symbol diody na schematach obwodów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rozpoznaje graficzny symbol tranzystora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przeprowadza doświadczenie, korzystając z jego opisu: bada działanie bezpiecznika; omawia obserwacje, formułuje wniosek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dotyczące zjawiska indukcji elektromagnetycznej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 wykorzystaniem prawa indukcji Faradaya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prądu przemiennego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bezpieczeństwa domowej sieci elektrycznej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silnika elektrycznego i prądnicy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sz w:val="14"/>
                <w:szCs w:val="14"/>
              </w:rPr>
              <w:t>dotyczące transformatora i zjawiska samoindukcji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diod i tranzystorów,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 szcz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ególności: wyodrębnia z tekstów i ilustracji informacje kluczowe dla opisywanego zjawiska bądź problemu, przedstawia je w różnych postaciach, przelicza wielokrotności i podwielokrotności, wykonuje obliczenia i zapisuje wynik zgodnie z zasadami zaokrąglania, z zachowaniem liczby cyfr znaczących wynikającej z dokładności danych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opisuje zjawisko indukcji elektromagnetycznej, odróżnia to zjawisko od indukcji magnetycznej i wskazuje przykłady jego zastosowania; posługuje się pojęciami </w:t>
            </w:r>
            <w:r>
              <w:rPr>
                <w:rFonts w:ascii="HelveticaNeueLT Pro 55 Roman" w:hAnsi="HelveticaNeueLT Pro 55 Roman"/>
                <w:i/>
                <w:color w:val="000000" w:themeColor="text1"/>
                <w:spacing w:val="-4"/>
                <w:sz w:val="15"/>
                <w:szCs w:val="15"/>
              </w:rPr>
              <w:t>prądu indukcyjnego i siły elektromotorycznej indukcji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 (SEM)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omawia eksperyment Faradaya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regułę Lenza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strumienia pola magnetycznego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wraz z jego jednostką, oblicza strumień, gdy pole jest jednorodne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podaje prawo indukcji Faradaya; informuje, kiedy zmienia się strumień pola magnetycznego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oblicza siłę elektromotoryczną indukcji jako szybkość zmiany strumienia pola magnetycznego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wyjaśnia, jak powstaje napięcie przemienne, na przykładzie ramki obracającej się w jednorodnym polu magnetycznym; opisuje jakościowo przemiany energii podczas działania prądnicy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opisuje cechy prądu przemiennego; posługuje się pojęciami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napięcia skutecznego i natężenia skutecznego;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rozróżnia wartości napięcia i natężenia: chwilowe, maksymalne i skuteczne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stosuje wzory na napięcie i natężenie skuteczne do obliczania napięcia i natężenia skutecznego w przypadku ich przebiegu sinusoidalnego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domową sieć elektryczną jako przykład obwodu rozgałęzionego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funkcje wyłączników różnicowoprądowych i przewodu uziemiającego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  <w:t>opisuje budowę i zasadę działania prądnicy oraz przemiany energii podczas jej działania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porównuje silnik z prądnicą; wyjaśnia, jakie zjawisko fizyczne stanowi podstawę działania prądnicy, a jakie – silnika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zjawisko indukcji wzajemnej; opisuje budowę i zasadę działania transformatora, przedstawia jego uproszczony model, w którym przekładnia napięciowa i przekładnia prądowa zależą tylko od liczby zwojów; podaje zastosowania transformatorów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stosuje równanie transformatora do wyjaśniania zjawisk i 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funkcję diody półprzewodnikowej jako elementu przewodzącego w jednym kierunku; przedstawia jej zastosowanie jako źródła światła – diody LED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wyjaśnia funkcję prostownika, wskazuje przykłady jego zastosowań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opisuje tranzystor jako trójelektrodowy, półprzewodnikowy element wzmacniający sygnały elektryczne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-5"/>
                <w:w w:val="99"/>
                <w:sz w:val="15"/>
                <w:szCs w:val="15"/>
              </w:rPr>
              <w:t>demonstruje zjawisko indukcji elektromagnetycznej i jego związek ze względnym ruchem magnesu i zwojnicy oraz ze zmianą natężenia prądu w elektromagnesie</w:t>
            </w: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  <w:t>; bada kierunek przepływu prądu indukcyjnego i obserwuje zjawisko samoindukcji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demonstruje funkcję diody jako elementu składowego prostowników i źródła światła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bada działanie diody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bada wzmacniające działanie tranzystora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64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przedstawia, opisuje i analizuje wyniki pomiarów i/lub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indukcji Faradaya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prądu przemiennego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bezpieczeństwa domowej sieci elektrycznej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silnika elektrycznego i prądnicy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transformatora i zjawiska samoindukcji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dotyczące diod i tranzystorów,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 szczególności: posługuje się tablicami fizycznymi oraz kartą wybranych wzorów i stałych fizykochemicznych,</w:t>
            </w:r>
            <w:r>
              <w:rPr>
                <w:rFonts w:eastAsia="Calibri" w:ascii="HelveticaNeueLT Pro 55 Roman" w:hAnsi="HelveticaNeueLT Pro 55 Roman"/>
                <w:color w:val="000000" w:themeColor="text1"/>
                <w:sz w:val="15"/>
                <w:szCs w:val="15"/>
                <w:lang w:eastAsia="en-US"/>
              </w:rPr>
              <w:t xml:space="preserve"> wykonuje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obliczenia szacunkowe i analizuje otrzymany wynik, posługuje się kalkulatorem, rysuje i interpretuje wykresy, stosuje do obliczeń prawo Ohma, związek mocy wydzielonej na oporniku z natężeniem prądu i oporem oraz napięciem i oporem, wykorzystuje dane znamionowe urządzeń elektrycznych, analizuje schematy obwodów zawierających diody i określa, które diody przewodzą, uzasadnia odpowiedzi i rozwiązania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informacjami pochodzącymi z analizy przedstawionych materiałów źródłowych dotyczących treści działu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 xml:space="preserve"> Indukcja elektromagnetyczna i prąd przemienny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 szczególności zjawisk indukcji wzajemnej i samoindukcji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dokonuje syntezy wiedzy z działu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 xml:space="preserve"> Indukcja elektromagnetyczna i prąd przemienny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przedstawia najważniejsze pojęcia, zasady i zależności</w:t>
            </w:r>
          </w:p>
        </w:tc>
        <w:tc>
          <w:tcPr>
            <w:tcW w:w="32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opisuje inne niż omówiono sposoby wytwarzania prądu elektrycznego – przez zmiany pola magnetycznego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 xml:space="preserve">wyjaśnia, że reguła Lenza wynika z zasady zachowania energii i stosuje ją do określania kierunku przepływu prądu indukcyjnego; 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omawia budowę oraz zasadę działania mikrofonu i głośnika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interpretuje wzór na strumień pola magnetycznego przez powierzchnię; wyjaśnia sposób obliczenia strumienia, gdy pole nie jest jednorodne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2"/>
                <w:sz w:val="15"/>
                <w:szCs w:val="15"/>
              </w:rPr>
              <w:t xml:space="preserve">analizuje ruch pręta po szynach w polu magnetycznym, a na tej podstawie </w:t>
            </w:r>
            <w:r>
              <w:rPr>
                <w:rFonts w:ascii="HelveticaNeueLT Pro 55 Roman" w:hAnsi="HelveticaNeueLT Pro 55 Roman"/>
                <w:color w:val="000000" w:themeColor="text1"/>
                <w:spacing w:val="-2"/>
                <w:sz w:val="15"/>
                <w:szCs w:val="15"/>
              </w:rPr>
              <w:t xml:space="preserve">wyprowadza wzór na siłę elektromotoryczną </w:t>
            </w:r>
            <w:r>
              <w:rPr>
                <w:rFonts w:ascii="HelveticaNeueLT Pro 55 Roman" w:hAnsi="HelveticaNeueLT Pro 55 Roman"/>
                <w:color w:val="000000" w:themeColor="text1"/>
                <w:spacing w:val="2"/>
                <w:sz w:val="15"/>
                <w:szCs w:val="15"/>
              </w:rPr>
              <w:t>indukcji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interpretuje i stosuje prawo indukcji Faradaya do wyjaśniania zjawisk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i analizuje zależność napięcia od czasu dla prądu przemiennego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rysuje siły działające na pętlę z przewodnika w jednorodnym polu magnetycznym; na podstawie tego rysunku omawia zasadę działania silnika elektrycznego, posługując się pojęciem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momentu sił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budowę i działanie najczęściej stosowanych silników elektrycznych, wymienia ich zastosowania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uzasadnia równanie transformatora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opisuje zastosowania transformatorów; omawia przesyłanie energii elektrycznej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opisuje jakościowo zjawisko samoindukcji, podaje przykłady jego znaczenia w urządzeniach elektrycznych; 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oblicza SEM samoindukcji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przedstawia zastosowanie diody w prostownikach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  <w:t>wyjaśnia – na uproszczonym schemacie – zasady działania tranzystora i wzmacniacza z jednym tranzystorem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pacing w:val="-5"/>
                <w:w w:val="99"/>
                <w:sz w:val="15"/>
                <w:szCs w:val="15"/>
              </w:rPr>
              <w:t>opisuje zastosowania tranzystora w technice analogowej i technice cyfrowej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bookmarkStart w:id="0" w:name="_GoBack"/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bada</w:t>
            </w:r>
            <w:bookmarkEnd w:id="0"/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 działanie głośników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264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porównuje napięcie maksymalne i skuteczne; opisuje i analizuje wyniki pomiaru, odczytu i 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wyjaśnia wyniki badania wzmacniającego działania tranzystora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wyjaśnia wyniki pomiarów i/lub obserwacji oraz/lub planuje i modyfikuje przebieg doświadczeń (formułuje hipotezy i prezentuje kroki niezbędne do ich weryfikacji): 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pacing w:val="5"/>
                <w:w w:val="105"/>
                <w:sz w:val="15"/>
                <w:szCs w:val="15"/>
              </w:rPr>
              <w:t>demonstracji zjawiska indukcji elektromagnetycznej i jego związku ze względnym ruchem magnesu i zwojnicy oraz ze zmianą natężenia prądu w elektromagnesie</w:t>
            </w:r>
            <w:r>
              <w:rPr>
                <w:rFonts w:ascii="HelveticaNeueLT Pro 55 Roman" w:hAnsi="HelveticaNeueLT Pro 55 Roman"/>
                <w:color w:val="000000" w:themeColor="text1"/>
                <w:spacing w:val="5"/>
                <w:w w:val="105"/>
                <w:sz w:val="15"/>
                <w:szCs w:val="15"/>
              </w:rPr>
              <w:t>; badania kierunku przepływu prądu indukcyjnego i obserwacji zjawiska samoindukcji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bCs/>
                <w:color w:val="000000" w:themeColor="text1"/>
                <w:sz w:val="15"/>
                <w:szCs w:val="15"/>
              </w:rPr>
              <w:t>demonstracji roli diody jako elementu składowego prostowników i źródła światła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badania działanie diod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300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 wykorzystaniem prawa indukcji Faradaya i prawa Ohma dla obwodu zamkniętego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prądu przemiennego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dotyczące bezpieczeństwa domowej sieci elektrycznej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dotyczące silnika elektrycznego i prądnicy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transformatora i zjawiska samoindukcji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</w:tabs>
              <w:spacing w:lineRule="auto" w:line="300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diod i tranzystorów</w:t>
            </w:r>
          </w:p>
          <w:p>
            <w:pPr>
              <w:pStyle w:val="Normal"/>
              <w:widowControl w:val="false"/>
              <w:spacing w:lineRule="auto" w:line="300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oraz: ilustruje i/lub uzasadnia odpowiedzi i rozwiązania, ustala i/lub uzasadnia podane stwierdzenia i/lub zależności, analizuje wynik rozwiązania, analizuje schematy obwodów elektronicznych zawierających diody i tranzystory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300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analizuje tekst 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>Dynamo we wnętrzu Ziemi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wyodrębnia z niego informacje kluczowe, posługuje się nimi i wykorzystuje je do rozwiązywania zadań lub problemów; prezentuje wyniki doświadczeń domowych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300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wyszukuje i analizuje materiały źródłowe dotyczące treści działu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 xml:space="preserve"> Indukcja elektromagnetyczna i prąd przemienny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, w szczególności: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zjawiska indukcji elektromagnetycznej oraz prądów wirowych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zjawisk indukcji wzajemnej i samoindukcji;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posługuje się informacjami pochodzącymi z analizy tych materiałów i wykorzystuje je  do rozwiązywania zadań i problemów</w:t>
            </w:r>
          </w:p>
        </w:tc>
        <w:tc>
          <w:tcPr>
            <w:tcW w:w="302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b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omawia bramki logiczne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z wykorzystaniem prawa indukcji Faradaya i prawa Ohma dla obwodu zamkniętego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prądu przemiennego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bezpieczeństwa domowej sieci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5"/>
                <w:sz w:val="15"/>
                <w:szCs w:val="15"/>
              </w:rPr>
              <w:t>dotyczące silnika elektrycznego i prądnicy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transformatora i zjawiska samoindukcji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dotyczące diod i tranzystorów</w:t>
            </w:r>
          </w:p>
          <w:p>
            <w:pPr>
              <w:pStyle w:val="Normal"/>
              <w:widowControl w:val="false"/>
              <w:spacing w:lineRule="auto" w:line="264"/>
              <w:ind w:left="164" w:hanging="0"/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pacing w:val="-4"/>
                <w:sz w:val="15"/>
                <w:szCs w:val="15"/>
              </w:rPr>
              <w:t>oraz: wykazuje lub udowadnia podane zależności, projektuje schematy obwodów elektronicznych zawierających diody i tranzystory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projektuje i wykonuje doświadczenia, np. buduje i demonstruje działający model silnika elektrycznego, buduje układy elektroniczne złożone z diod i tranzystorów; formułuje i weryfikuje hipotezy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planuje, realizuje i prezentuje własny projekt związany z treściami działu</w:t>
            </w:r>
            <w:r>
              <w:rPr>
                <w:rFonts w:ascii="HelveticaNeueLT Pro 55 Roman" w:hAnsi="HelveticaNeueLT Pro 55 Roman"/>
                <w:i/>
                <w:color w:val="000000" w:themeColor="text1"/>
                <w:sz w:val="15"/>
                <w:szCs w:val="15"/>
              </w:rPr>
              <w:t xml:space="preserve"> Indukcja elektromagnetyczna i prąd przemienny</w:t>
            </w:r>
            <w:r>
              <w:rPr>
                <w:rFonts w:ascii="HelveticaNeueLT Pro 55 Roman" w:hAnsi="HelveticaNeueLT Pro 55 Roman"/>
                <w:color w:val="000000" w:themeColor="text1"/>
                <w:sz w:val="15"/>
                <w:szCs w:val="15"/>
              </w:rPr>
              <w:t>; formułuje i weryfikuje hipotezy</w:t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agwek1"/>
        <w:overflowPunct w:val="false"/>
        <w:jc w:val="left"/>
        <w:rPr>
          <w:rFonts w:ascii="Bookman Old Style" w:hAnsi="Bookman Old Style"/>
          <w:bCs/>
          <w:color w:val="000000" w:themeColor="text1"/>
          <w:sz w:val="21"/>
          <w:szCs w:val="21"/>
        </w:rPr>
      </w:pPr>
      <w:r>
        <w:rPr>
          <w:rFonts w:ascii="Bookman Old Style" w:hAnsi="Bookman Old Style"/>
          <w:bCs/>
          <w:color w:val="000000" w:themeColor="text1"/>
          <w:sz w:val="21"/>
          <w:szCs w:val="21"/>
        </w:rPr>
      </w:r>
    </w:p>
    <w:p>
      <w:pPr>
        <w:sectPr>
          <w:headerReference w:type="default" r:id="rId4"/>
          <w:footerReference w:type="default" r:id="rId5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agwek1"/>
        <w:overflowPunct w:val="false"/>
        <w:jc w:val="left"/>
        <w:rPr>
          <w:rFonts w:ascii="Bookman Old Style" w:hAnsi="Bookman Old Style"/>
          <w:bCs/>
          <w:color w:val="000000" w:themeColor="text1"/>
          <w:sz w:val="21"/>
          <w:szCs w:val="21"/>
        </w:rPr>
      </w:pPr>
      <w:r>
        <w:rPr>
          <w:rFonts w:ascii="Bookman Old Style" w:hAnsi="Bookman Old Style"/>
          <w:bCs/>
          <w:color w:val="000000" w:themeColor="text1"/>
          <w:sz w:val="21"/>
          <w:szCs w:val="21"/>
        </w:rPr>
        <w:t>Sposoby sprawdzania osiągnięć edukacyjnych ucznia</w:t>
      </w:r>
    </w:p>
    <w:p>
      <w:pPr>
        <w:pStyle w:val="Tretekstu"/>
        <w:overflowPunct w:val="false"/>
        <w:spacing w:lineRule="auto" w:line="276" w:before="68" w:after="0"/>
        <w:rPr>
          <w:rFonts w:ascii="Bookman Old Style" w:hAnsi="Bookman Old Style"/>
          <w:color w:val="000000" w:themeColor="text1"/>
          <w:w w:val="105"/>
          <w:sz w:val="17"/>
          <w:szCs w:val="17"/>
        </w:rPr>
      </w:pPr>
      <w:r>
        <w:rPr>
          <w:rFonts w:ascii="Bookman Old Style" w:hAnsi="Bookman Old Style"/>
          <w:color w:val="000000" w:themeColor="text1"/>
          <w:w w:val="105"/>
          <w:sz w:val="17"/>
          <w:szCs w:val="17"/>
        </w:rPr>
        <w:t>Osiągnięcia edukacyjne ucznia są sprawdzane: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10"/>
          <w:sz w:val="17"/>
          <w:szCs w:val="17"/>
        </w:rPr>
      </w:pPr>
      <w:r>
        <w:rPr>
          <w:color w:val="000000" w:themeColor="text1"/>
          <w:w w:val="110"/>
          <w:sz w:val="17"/>
          <w:szCs w:val="17"/>
        </w:rPr>
        <w:t>ustnie (waga</w:t>
      </w:r>
      <w:r>
        <w:rPr>
          <w:color w:val="000000" w:themeColor="text1"/>
          <w:spacing w:val="-37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0,2),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pisemnie (waga</w:t>
      </w:r>
      <w:r>
        <w:rPr>
          <w:color w:val="000000" w:themeColor="text1"/>
          <w:spacing w:val="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0,5),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praktycznie, tzn. w trakcie wykonywania doświadczeń (waga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0,3). Ocena klasyfikacyjna jest średnią ważoną ocen</w:t>
      </w:r>
      <w:r>
        <w:rPr>
          <w:color w:val="000000" w:themeColor="text1"/>
          <w:spacing w:val="1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cząstkowych.</w:t>
      </w:r>
    </w:p>
    <w:p>
      <w:pPr>
        <w:pStyle w:val="Normal"/>
        <w:tabs>
          <w:tab w:val="clear" w:pos="708"/>
          <w:tab w:val="left" w:pos="378" w:leader="none"/>
        </w:tabs>
        <w:overflowPunct w:val="false"/>
        <w:spacing w:lineRule="auto" w:line="276" w:before="120" w:after="120"/>
        <w:ind w:left="125" w:hanging="0"/>
        <w:jc w:val="center"/>
        <w:rPr>
          <w:color w:val="000000" w:themeColor="text1"/>
          <w:w w:val="105"/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ocena</m:t>
          </m:r>
          <m:r>
            <w:rPr>
              <w:rFonts w:ascii="Cambria Math" w:hAnsi="Cambria Math"/>
            </w:rPr>
            <m:t xml:space="preserve">=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ustne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0,2  +  suma ocen „pisemne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0,5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praktyczne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 0.3\} over \{liczba ocen „ustne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0,2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liczba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pisemne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 ∙  0,5 + liczba ocen „praktyczne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0.3</m:t>
          </m:r>
        </m:oMath>
      </m:oMathPara>
    </w:p>
    <w:p>
      <w:pPr>
        <w:pStyle w:val="Tretekstu"/>
        <w:overflowPunct w:val="false"/>
        <w:spacing w:lineRule="auto" w:line="276" w:before="0" w:after="120"/>
        <w:ind w:left="57" w:firstLine="170"/>
        <w:contextualSpacing/>
        <w:jc w:val="both"/>
        <w:rPr>
          <w:rFonts w:ascii="Bookman Old Style" w:hAnsi="Bookman Old Style" w:cs="Bookman Old Style"/>
          <w:b/>
          <w:b/>
          <w:bCs w:val="false"/>
          <w:color w:val="000000" w:themeColor="text1"/>
          <w:spacing w:val="-5"/>
          <w:sz w:val="21"/>
          <w:szCs w:val="21"/>
        </w:rPr>
      </w:pPr>
      <w:r>
        <w:rPr>
          <w:rFonts w:ascii="Bookman Old Style" w:hAnsi="Bookman Old Style"/>
          <w:color w:val="000000" w:themeColor="text1"/>
          <w:w w:val="105"/>
          <w:sz w:val="17"/>
          <w:szCs w:val="17"/>
        </w:rPr>
        <w:t>Na ocenę klasyfikacyjną wpływają również aktywność na lekcji i zaangażowanie w naukę. Te czynniki są brane pod uwagę zwłaszcza wtedy, gdy ocena jest pośrednia (np. 4,5).</w:t>
      </w:r>
    </w:p>
    <w:p>
      <w:pPr>
        <w:pStyle w:val="Normal"/>
        <w:rPr>
          <w:color w:val="000000" w:themeColor="text1"/>
          <w:sz w:val="25"/>
          <w:szCs w:val="25"/>
        </w:rPr>
      </w:pPr>
      <w:r>
        <w:br w:type="column"/>
      </w:r>
      <w:r>
        <w:rPr>
          <w:rFonts w:cs="Bookman Old Style" w:ascii="Bookman Old Style" w:hAnsi="Bookman Old Style"/>
          <w:b/>
          <w:bCs w:val="false"/>
          <w:color w:val="000000" w:themeColor="text1"/>
          <w:spacing w:val="-5"/>
          <w:sz w:val="21"/>
          <w:szCs w:val="21"/>
        </w:rPr>
        <w:t>Warunki i tryb uzyskiwania oceny wyższej niż przewidywana</w:t>
      </w:r>
    </w:p>
    <w:p>
      <w:pPr>
        <w:pStyle w:val="Tretekstu"/>
        <w:overflowPunct w:val="false"/>
        <w:spacing w:lineRule="auto" w:line="276" w:before="21" w:after="0"/>
        <w:ind w:firstLine="170"/>
        <w:rPr>
          <w:rFonts w:ascii="Bookman Old Style" w:hAnsi="Bookman Old Style"/>
          <w:color w:val="000000" w:themeColor="text1"/>
          <w:sz w:val="17"/>
          <w:szCs w:val="17"/>
        </w:rPr>
      </w:pPr>
      <w:r>
        <w:rPr>
          <w:rFonts w:ascii="Bookman Old Style" w:hAnsi="Bookman Old Style"/>
          <w:color w:val="000000" w:themeColor="text1"/>
          <w:sz w:val="17"/>
          <w:szCs w:val="17"/>
        </w:rPr>
        <w:t>Zgodne z zapisami w </w:t>
      </w:r>
      <w:r>
        <w:rPr>
          <w:rFonts w:cs="Bookman Old Style" w:ascii="Bookman Old Style" w:hAnsi="Bookman Old Style"/>
          <w:b/>
          <w:bCs w:val="false"/>
          <w:color w:val="000000" w:themeColor="text1"/>
          <w:sz w:val="17"/>
          <w:szCs w:val="17"/>
        </w:rPr>
        <w:t xml:space="preserve">statucie </w:t>
      </w:r>
      <w:r>
        <w:rPr>
          <w:rFonts w:ascii="Bookman Old Style" w:hAnsi="Bookman Old Style"/>
          <w:color w:val="000000" w:themeColor="text1"/>
          <w:sz w:val="17"/>
          <w:szCs w:val="17"/>
        </w:rPr>
        <w:t>szkoły.</w:t>
      </w:r>
    </w:p>
    <w:p>
      <w:pPr>
        <w:pStyle w:val="Tretekstu"/>
        <w:overflowPunct w:val="false"/>
        <w:spacing w:lineRule="auto" w:line="276" w:before="12" w:after="0"/>
        <w:ind w:firstLine="170"/>
        <w:jc w:val="both"/>
        <w:rPr>
          <w:rFonts w:ascii="Bookman Old Style" w:hAnsi="Bookman Old Style"/>
          <w:color w:val="000000" w:themeColor="text1"/>
          <w:w w:val="105"/>
          <w:sz w:val="17"/>
          <w:szCs w:val="17"/>
        </w:rPr>
      </w:pPr>
      <w:r>
        <w:rPr>
          <w:rFonts w:ascii="Bookman Old Style" w:hAnsi="Bookman Old Style"/>
          <w:color w:val="000000" w:themeColor="text1"/>
          <w:w w:val="105"/>
          <w:sz w:val="17"/>
          <w:szCs w:val="17"/>
        </w:rPr>
        <w:t>Starając się o podwyższenie przewidywanej oceny klasyfikacyjnej, uczeń powinien się wykazać umiejętnościami w zakresie tych elementów oceny, w których jego osiągnięcia nie spełniały wymagań. Jeśli np. jego słabą stroną były oceny „ustne", sprawdzanie odbywa się ustnie.</w:t>
      </w:r>
    </w:p>
    <w:p>
      <w:pPr>
        <w:sectPr>
          <w:type w:val="continuous"/>
          <w:pgSz w:orient="landscape" w:w="16838" w:h="11906"/>
          <w:pgMar w:left="1418" w:right="1418" w:gutter="0" w:header="709" w:top="1134" w:footer="709" w:bottom="1701"/>
          <w:cols w:num="2" w:space="708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Tretekstu"/>
        <w:overflowPunct w:val="false"/>
        <w:spacing w:lineRule="auto" w:line="276" w:before="12" w:after="0"/>
        <w:ind w:firstLine="170"/>
        <w:jc w:val="both"/>
        <w:rPr>
          <w:color w:val="000000" w:themeColor="text1"/>
        </w:rPr>
      </w:pPr>
      <w:r>
        <w:rPr/>
      </w:r>
    </w:p>
    <w:sectPr>
      <w:type w:val="continuous"/>
      <w:pgSz w:orient="landscape" w:w="16838" w:h="11906"/>
      <w:pgMar w:left="1418" w:right="1418" w:gutter="0" w:header="709" w:top="1134" w:footer="709" w:bottom="1701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HelveticaNeueLT Pro 55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entury Gothic">
    <w:charset w:val="01"/>
    <w:family w:val="auto"/>
    <w:pitch w:val="default"/>
  </w:font>
  <w:font w:name="HelveticaNeueLT Pro 55 Roman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StopkaSc"/>
      <w:rPr>
        <w:lang w:val="pl-PL"/>
      </w:rPr>
    </w:pPr>
    <w:r>
      <w:rPr>
        <w:lang w:val="pl-PL"/>
      </w:rPr>
      <w:t>Autor: Teresa Szalewska © Copyright by Nowa Era Sp. z o.o. • www.nowaera.pl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5" wp14:anchorId="67C16C7A">
              <wp:simplePos x="0" y="0"/>
              <wp:positionH relativeFrom="column">
                <wp:posOffset>-3789045</wp:posOffset>
              </wp:positionH>
              <wp:positionV relativeFrom="paragraph">
                <wp:posOffset>2447290</wp:posOffset>
              </wp:positionV>
              <wp:extent cx="3399155" cy="502285"/>
              <wp:effectExtent l="0" t="1047750" r="0" b="1270635"/>
              <wp:wrapNone/>
              <wp:docPr id="4" name="Grupa 14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8400" cy="501480"/>
                        <a:chOff x="-2341080" y="999000"/>
                        <a:chExt cx="3398400" cy="501480"/>
                      </a:xfrm>
                    </wpg:grpSpPr>
                    <wpg:grpSp>
                      <wpg:cNvGrpSpPr/>
                      <wpg:grpSpPr>
                        <a:xfrm>
                          <a:off x="0" y="0"/>
                          <a:ext cx="2564640" cy="448920"/>
                        </a:xfrm>
                      </wpg:grpSpPr>
                      <wps:wsp>
                        <wps:cNvSpPr/>
                        <wps:spPr>
                          <a:xfrm rot="16200000">
                            <a:off x="161640" y="-161280"/>
                            <a:ext cx="448920" cy="77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03" h="1218">
                                <a:moveTo>
                                  <a:pt x="0" y="0"/>
                                </a:moveTo>
                                <a:lnTo>
                                  <a:pt x="0" y="1217"/>
                                </a:lnTo>
                                <a:lnTo>
                                  <a:pt x="702" y="1217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47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rot="16200000">
                            <a:off x="1444320" y="-671040"/>
                            <a:ext cx="448920" cy="1791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03" h="2823">
                                <a:moveTo>
                                  <a:pt x="0" y="0"/>
                                </a:moveTo>
                                <a:lnTo>
                                  <a:pt x="0" y="2822"/>
                                </a:lnTo>
                                <a:lnTo>
                                  <a:pt x="702" y="2822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c73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 rot="5400000">
                          <a:off x="1868400" y="-1028520"/>
                          <a:ext cx="262800" cy="2797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33" w:after="0" w:lineRule="atLeast" w:line="154"/>
                              <w:jc w:val="left"/>
                              <w:rPr/>
                            </w:pPr>
                            <w:r>
                              <w:rPr>
                                <w:sz w:val="15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15"/>
                                <w:bCs w:val="false"/>
                                <w:iCs/>
                                <w:smallCaps w:val="false"/>
                                <w:caps w:val="false"/>
                                <w:rFonts w:ascii="Arial" w:hAnsi="Arial" w:cs="Arial"/>
                                <w:color w:val="FFFFFF"/>
                              </w:rPr>
                              <w:t>12Przedmiotowy system oceniania</w:t>
                            </w:r>
                          </w:p>
                        </w:txbxContent>
                      </wps:txbx>
                      <wps:bodyPr lIns="0" rIns="0" tIns="0" bIns="0" anchor="t" rot="-540000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14" style="position:absolute;margin-left:-171.65pt;margin-top:-2.3pt;width:155.05pt;height:220.25pt" coordorigin="-3433,-46" coordsize="3101,4405">
              <v:group id="shape_0" style="position:absolute;left:-3433;top:515;width:2728;height:2821"/>
              <v:rect id="shape_0" path="m0,0l-2147483645,0l-2147483645,-2147483646l0,-2147483646xe" stroked="f" o:allowincell="f" style="position:absolute;left:-745;top:-46;width:413;height:4404;mso-wrap-style:square;v-text-anchor:top;rotation:90">
                <v:textbox>
                  <w:txbxContent>
                    <w:p>
                      <w:pPr>
                        <w:overflowPunct w:val="false"/>
                        <w:spacing w:before="33" w:after="0" w:lineRule="atLeast" w:line="154"/>
                        <w:jc w:val="left"/>
                        <w:rPr/>
                      </w:pPr>
                      <w:r>
                        <w:rPr>
                          <w:sz w:val="15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szCs w:val="15"/>
                          <w:bCs w:val="false"/>
                          <w:iCs/>
                          <w:smallCaps w:val="false"/>
                          <w:caps w:val="false"/>
                          <w:rFonts w:ascii="Arial" w:hAnsi="Arial" w:cs="Arial"/>
                          <w:color w:val="FFFFFF"/>
                        </w:rPr>
                        <w:t>12Przedmiotowy system oceniania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rect>
            </v:group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2" wp14:anchorId="7705AB8F">
              <wp:simplePos x="0" y="0"/>
              <wp:positionH relativeFrom="column">
                <wp:posOffset>-3796030</wp:posOffset>
              </wp:positionH>
              <wp:positionV relativeFrom="paragraph">
                <wp:posOffset>2434590</wp:posOffset>
              </wp:positionV>
              <wp:extent cx="3399155" cy="502285"/>
              <wp:effectExtent l="0" t="1047750" r="0" b="1270635"/>
              <wp:wrapNone/>
              <wp:docPr id="5" name="Grupa 9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8400" cy="501480"/>
                        <a:chOff x="-2348280" y="986040"/>
                        <a:chExt cx="3398400" cy="501480"/>
                      </a:xfrm>
                    </wpg:grpSpPr>
                    <wpg:grpSp>
                      <wpg:cNvGrpSpPr/>
                      <wpg:grpSpPr>
                        <a:xfrm>
                          <a:off x="0" y="0"/>
                          <a:ext cx="2565360" cy="448200"/>
                        </a:xfrm>
                      </wpg:grpSpPr>
                      <wps:wsp>
                        <wps:cNvSpPr/>
                        <wps:spPr>
                          <a:xfrm rot="16200000">
                            <a:off x="162000" y="-161640"/>
                            <a:ext cx="448200" cy="77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03" h="1218">
                                <a:moveTo>
                                  <a:pt x="0" y="0"/>
                                </a:moveTo>
                                <a:lnTo>
                                  <a:pt x="0" y="1217"/>
                                </a:lnTo>
                                <a:lnTo>
                                  <a:pt x="702" y="1217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479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rot="16200000">
                            <a:off x="1445040" y="-671760"/>
                            <a:ext cx="448200" cy="1792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03" h="2823">
                                <a:moveTo>
                                  <a:pt x="0" y="0"/>
                                </a:moveTo>
                                <a:lnTo>
                                  <a:pt x="0" y="2822"/>
                                </a:lnTo>
                                <a:lnTo>
                                  <a:pt x="702" y="2822"/>
                                </a:lnTo>
                                <a:lnTo>
                                  <a:pt x="7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c73c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 rot="5400000">
                          <a:off x="1868400" y="-1028880"/>
                          <a:ext cx="262800" cy="2797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33" w:after="0" w:lineRule="atLeast" w:line="154"/>
                              <w:jc w:val="left"/>
                              <w:rPr/>
                            </w:pPr>
                            <w:r>
                              <w:rPr>
                                <w:sz w:val="15"/>
                                <w:b w:val="false"/>
                                <w:u w:val="none"/>
                                <w:dstrike w:val="false"/>
                                <w:strike w:val="false"/>
                                <w:i/>
                                <w:vertAlign w:val="baseline"/>
                                <w:position w:val="0"/>
                                <w:spacing w:val="0"/>
                                <w:szCs w:val="15"/>
                                <w:bCs w:val="false"/>
                                <w:iCs/>
                                <w:smallCaps w:val="false"/>
                                <w:caps w:val="false"/>
                                <w:rFonts w:ascii="Arial" w:hAnsi="Arial" w:cs="Arial"/>
                                <w:color w:val="FFFFFF"/>
                              </w:rPr>
                              <w:t>15Przedmiotowy system oceniania</w:t>
                            </w:r>
                          </w:p>
                        </w:txbxContent>
                      </wps:txbx>
                      <wps:bodyPr lIns="0" rIns="0" tIns="0" bIns="0" anchor="t" rot="-540000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upa 9" style="position:absolute;margin-left:-172.15pt;margin-top:-3.35pt;width:155pt;height:220.3pt" coordorigin="-3443,-67" coordsize="3100,4406">
              <v:group id="shape_0" style="position:absolute;left:-3443;top:494;width:2726;height:2822"/>
              <v:rect id="shape_0" path="m0,0l-2147483645,0l-2147483645,-2147483646l0,-2147483646xe" stroked="f" o:allowincell="f" style="position:absolute;left:-756;top:-66;width:413;height:4405;mso-wrap-style:square;v-text-anchor:top;rotation:90">
                <v:textbox>
                  <w:txbxContent>
                    <w:p>
                      <w:pPr>
                        <w:overflowPunct w:val="false"/>
                        <w:spacing w:before="33" w:after="0" w:lineRule="atLeast" w:line="154"/>
                        <w:jc w:val="left"/>
                        <w:rPr/>
                      </w:pPr>
                      <w:r>
                        <w:rPr>
                          <w:sz w:val="15"/>
                          <w:b w:val="false"/>
                          <w:u w:val="none"/>
                          <w:dstrike w:val="false"/>
                          <w:strike w:val="false"/>
                          <w:i/>
                          <w:vertAlign w:val="baseline"/>
                          <w:position w:val="0"/>
                          <w:spacing w:val="0"/>
                          <w:szCs w:val="15"/>
                          <w:bCs w:val="false"/>
                          <w:iCs/>
                          <w:smallCaps w:val="false"/>
                          <w:caps w:val="false"/>
                          <w:rFonts w:ascii="Arial" w:hAnsi="Arial" w:cs="Arial"/>
                          <w:color w:val="FFFFFF"/>
                        </w:rPr>
                        <w:t>15Przedmiotowy system oceniania</w:t>
                      </w:r>
                    </w:p>
                  </w:txbxContent>
                </v:textbox>
                <v:fill o:detectmouseclick="t" on="false"/>
                <v:stroke color="#3465a4" joinstyle="round" endcap="flat"/>
                <w10:wrap type="none"/>
              </v:rect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•"/>
      <w:lvlJc w:val="left"/>
      <w:pPr>
        <w:tabs>
          <w:tab w:val="num" w:pos="0"/>
        </w:tabs>
        <w:ind w:left="841" w:hanging="222"/>
      </w:pPr>
      <w:rPr>
        <w:rFonts w:ascii="Century Gothic" w:hAnsi="Century Gothic" w:cs="Century Gothic" w:hint="default"/>
        <w:sz w:val="17"/>
        <w:b w:val="false"/>
        <w:szCs w:val="17"/>
        <w:bCs w:val="false"/>
        <w:w w:val="100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18" w:hanging="22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96" w:hanging="2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74" w:hanging="2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752" w:hanging="2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230" w:hanging="2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08" w:hanging="2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86" w:hanging="2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64" w:hanging="222"/>
      </w:pPr>
      <w:rPr>
        <w:rFonts w:ascii="Symbol" w:hAnsi="Symbol" w:cs="Symbol" w:hint="default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b/>
      <w:color w:val="0000FF"/>
    </w:rPr>
  </w:style>
  <w:style w:type="paragraph" w:styleId="Nagwek2">
    <w:name w:val="Heading 2"/>
    <w:basedOn w:val="Normal"/>
    <w:next w:val="Normal"/>
    <w:qFormat/>
    <w:pPr>
      <w:keepNext w:val="true"/>
      <w:spacing w:before="0" w:after="120"/>
      <w:outlineLvl w:val="1"/>
    </w:pPr>
    <w:rPr>
      <w:b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b/>
      <w:bC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unhideWhenUsed/>
    <w:qFormat/>
    <w:rsid w:val="0049457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49457d"/>
    <w:rPr/>
  </w:style>
  <w:style w:type="character" w:styleId="TematkomentarzaZnak" w:customStyle="1">
    <w:name w:val="Temat komentarza Znak"/>
    <w:link w:val="Tematkomentarza"/>
    <w:uiPriority w:val="99"/>
    <w:semiHidden/>
    <w:qFormat/>
    <w:rsid w:val="0049457d"/>
    <w:rPr>
      <w:b/>
      <w:bCs/>
    </w:rPr>
  </w:style>
  <w:style w:type="character" w:styleId="TekstdymkaZnak" w:customStyle="1">
    <w:name w:val="Tekst dymka Znak"/>
    <w:link w:val="Tekstdymka"/>
    <w:uiPriority w:val="99"/>
    <w:semiHidden/>
    <w:qFormat/>
    <w:rsid w:val="0049457d"/>
    <w:rPr>
      <w:rFonts w:ascii="Tahoma" w:hAnsi="Tahoma" w:cs="Tahoma"/>
      <w:sz w:val="16"/>
      <w:szCs w:val="16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de1adb"/>
    <w:rPr>
      <w:sz w:val="24"/>
      <w:szCs w:val="24"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semiHidden/>
    <w:qFormat/>
    <w:rsid w:val="00de1adb"/>
    <w:rPr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24e56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24e56"/>
    <w:rPr>
      <w:sz w:val="24"/>
      <w:szCs w:val="24"/>
    </w:rPr>
  </w:style>
  <w:style w:type="character" w:styleId="StopkaScZnak" w:customStyle="1">
    <w:name w:val="stopka_Sc Znak"/>
    <w:basedOn w:val="StopkaZnak"/>
    <w:link w:val="stopkaSc"/>
    <w:qFormat/>
    <w:rsid w:val="00524e56"/>
    <w:rPr>
      <w:rFonts w:ascii="HelveticaNeueLT Pro 55 Roman" w:hAnsi="HelveticaNeueLT Pro 55 Roman" w:eastAsia="Calibri" w:eastAsiaTheme="minorHAnsi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573155"/>
    <w:rPr>
      <w:color w:val="80808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semiHidden/>
    <w:pPr/>
    <w:rPr>
      <w:bCs/>
      <w:color w:val="FF000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ytu">
    <w:name w:val="Title"/>
    <w:basedOn w:val="Normal"/>
    <w:qFormat/>
    <w:pPr>
      <w:jc w:val="center"/>
    </w:pPr>
    <w:rPr>
      <w:b/>
      <w:sz w:val="28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next w:val="Normal"/>
    <w:qFormat/>
    <w:pPr>
      <w:spacing w:before="120" w:after="0"/>
    </w:pPr>
    <w:rPr>
      <w:b/>
      <w:bCs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9457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9457d"/>
    <w:pPr/>
    <w:rPr>
      <w:b/>
      <w:bCs/>
    </w:rPr>
  </w:style>
  <w:style w:type="paragraph" w:styleId="Revision">
    <w:name w:val="Revision"/>
    <w:uiPriority w:val="99"/>
    <w:semiHidden/>
    <w:qFormat/>
    <w:rsid w:val="004945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9457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de1adb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link w:val="Tekstpodstawowywcity2Znak"/>
    <w:uiPriority w:val="99"/>
    <w:semiHidden/>
    <w:unhideWhenUsed/>
    <w:qFormat/>
    <w:rsid w:val="00de1adb"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uiPriority w:val="1"/>
    <w:qFormat/>
    <w:rsid w:val="00524e56"/>
    <w:pPr>
      <w:widowControl w:val="false"/>
      <w:spacing w:before="5" w:after="0"/>
      <w:ind w:left="841" w:hanging="0"/>
    </w:pPr>
    <w:rPr>
      <w:rFonts w:ascii="Book Antiqua" w:hAnsi="Book Antiqua" w:eastAsia="" w:cs="Book Antiqua" w:eastAsiaTheme="minorEastAsia"/>
    </w:rPr>
  </w:style>
  <w:style w:type="paragraph" w:styleId="Gwka">
    <w:name w:val="Header"/>
    <w:basedOn w:val="Normal"/>
    <w:link w:val="NagwekZnak"/>
    <w:uiPriority w:val="99"/>
    <w:unhideWhenUsed/>
    <w:rsid w:val="00524e5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Sc" w:customStyle="1">
    <w:name w:val="stopka_Sc"/>
    <w:basedOn w:val="Stopka"/>
    <w:link w:val="stopkaScZnak"/>
    <w:qFormat/>
    <w:rsid w:val="00524e56"/>
    <w:pPr/>
    <w:rPr>
      <w:rFonts w:ascii="HelveticaNeueLT Pro 55 Roman" w:hAnsi="HelveticaNeueLT Pro 55 Roman" w:eastAsia="Calibri" w:eastAsiaTheme="minorHAnsi"/>
      <w:sz w:val="16"/>
      <w:szCs w:val="16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footer" Target="footer1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4" Type="http://schemas.openxmlformats.org/officeDocument/2006/relationships/header" Target="header2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7D48E0A-4E54-4A41-96C8-814F499FC76E}"/>
</file>

<file path=customXml/itemProps2.xml><?xml version="1.0" encoding="utf-8"?>
<ds:datastoreItem xmlns:ds="http://schemas.openxmlformats.org/officeDocument/2006/customXml" ds:itemID="{FB0D16D6-8F09-4240-B6DA-F2D0AF37BD95}"/>
</file>

<file path=customXml/itemProps3.xml><?xml version="1.0" encoding="utf-8"?>
<ds:datastoreItem xmlns:ds="http://schemas.openxmlformats.org/officeDocument/2006/customXml" ds:itemID="{6F9D4D94-54B9-449F-AAEF-54A167152D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LibreOffice/7.2.0.4$Windows_X86_64 LibreOffice_project/9a9c6381e3f7a62afc1329bd359cc48accb6435b</Application>
  <AppVersion>15.0000</AppVersion>
  <Pages>14</Pages>
  <Words>6846</Words>
  <Characters>45781</Characters>
  <CharactersWithSpaces>51655</CharactersWithSpaces>
  <Paragraphs>556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Kutajczyk</dc:creator>
  <dc:description/>
  <cp:lastModifiedBy/>
  <cp:revision>5</cp:revision>
  <dcterms:created xsi:type="dcterms:W3CDTF">2021-07-30T06:49:00Z</dcterms:created>
  <dcterms:modified xsi:type="dcterms:W3CDTF">2022-09-01T15:18:53Z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